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69" w:rsidRDefault="00FB2969" w:rsidP="00FB2969">
      <w:pPr>
        <w:spacing w:after="0" w:line="240" w:lineRule="auto"/>
        <w:ind w:firstLine="426"/>
        <w:jc w:val="center"/>
        <w:rPr>
          <w:rFonts w:ascii="Times New Roman" w:hAnsi="Times New Roman"/>
          <w:b/>
          <w:sz w:val="24"/>
          <w:szCs w:val="24"/>
          <w:lang w:eastAsia="ru-RU"/>
        </w:rPr>
      </w:pPr>
      <w:r w:rsidRPr="00B14340">
        <w:rPr>
          <w:rFonts w:ascii="Times New Roman" w:hAnsi="Times New Roman"/>
          <w:b/>
          <w:sz w:val="24"/>
          <w:szCs w:val="24"/>
          <w:lang w:eastAsia="ru-RU"/>
        </w:rPr>
        <w:t>Ежегодный отчет мэра Тайшетского района о социально-экономическом положении муниципального образования «Тайшетский район» и о деятельн</w:t>
      </w:r>
      <w:r w:rsidR="00196306" w:rsidRPr="00B14340">
        <w:rPr>
          <w:rFonts w:ascii="Times New Roman" w:hAnsi="Times New Roman"/>
          <w:b/>
          <w:sz w:val="24"/>
          <w:szCs w:val="24"/>
          <w:lang w:eastAsia="ru-RU"/>
        </w:rPr>
        <w:t>ости администрации района в 2015 году</w:t>
      </w:r>
    </w:p>
    <w:p w:rsidR="003767DF" w:rsidRPr="00B14340" w:rsidRDefault="003520C6" w:rsidP="003520C6">
      <w:pPr>
        <w:spacing w:after="0" w:line="240" w:lineRule="auto"/>
        <w:ind w:firstLine="426"/>
        <w:jc w:val="both"/>
        <w:rPr>
          <w:rFonts w:ascii="Times New Roman" w:hAnsi="Times New Roman"/>
          <w:b/>
          <w:sz w:val="24"/>
          <w:szCs w:val="24"/>
          <w:lang w:eastAsia="ru-RU"/>
        </w:rPr>
      </w:pPr>
      <w:r>
        <w:rPr>
          <w:rFonts w:ascii="Times New Roman" w:hAnsi="Times New Roman"/>
          <w:b/>
          <w:sz w:val="24"/>
          <w:szCs w:val="24"/>
          <w:lang w:eastAsia="ru-RU"/>
        </w:rPr>
        <w:t>Уважаемые жители Тайшетского района! Уважаемые депутаты Думы Тайшетского района!</w:t>
      </w:r>
    </w:p>
    <w:p w:rsidR="001F2E7C" w:rsidRPr="001F2E7C" w:rsidRDefault="0072661D" w:rsidP="008100E6">
      <w:pPr>
        <w:spacing w:after="0" w:line="240" w:lineRule="auto"/>
        <w:ind w:firstLine="426"/>
        <w:jc w:val="both"/>
        <w:rPr>
          <w:rFonts w:ascii="Times New Roman" w:hAnsi="Times New Roman"/>
          <w:sz w:val="24"/>
          <w:szCs w:val="24"/>
        </w:rPr>
      </w:pPr>
      <w:r w:rsidRPr="001F2E7C">
        <w:rPr>
          <w:rFonts w:ascii="Times New Roman" w:hAnsi="Times New Roman"/>
          <w:sz w:val="24"/>
          <w:szCs w:val="24"/>
        </w:rPr>
        <w:t xml:space="preserve"> </w:t>
      </w:r>
      <w:r w:rsidR="001F2E7C" w:rsidRPr="001F2E7C">
        <w:rPr>
          <w:rFonts w:ascii="Times New Roman" w:hAnsi="Times New Roman"/>
          <w:sz w:val="24"/>
          <w:szCs w:val="24"/>
        </w:rPr>
        <w:t>Представляю Вашему вниманию результаты социально-экономического развития на</w:t>
      </w:r>
      <w:r w:rsidR="007C2B12">
        <w:rPr>
          <w:rFonts w:ascii="Times New Roman" w:hAnsi="Times New Roman"/>
          <w:sz w:val="24"/>
          <w:szCs w:val="24"/>
        </w:rPr>
        <w:t>шей территории за 2015</w:t>
      </w:r>
      <w:r w:rsidR="001F2E7C" w:rsidRPr="001F2E7C">
        <w:rPr>
          <w:rFonts w:ascii="Times New Roman" w:hAnsi="Times New Roman"/>
          <w:sz w:val="24"/>
          <w:szCs w:val="24"/>
        </w:rPr>
        <w:t xml:space="preserve"> г., а также основные проблемы развития </w:t>
      </w:r>
      <w:r w:rsidR="007C2B12">
        <w:rPr>
          <w:rFonts w:ascii="Times New Roman" w:hAnsi="Times New Roman"/>
          <w:sz w:val="24"/>
          <w:szCs w:val="24"/>
        </w:rPr>
        <w:t>Тайшетского района.</w:t>
      </w:r>
      <w:r w:rsidR="001F2E7C" w:rsidRPr="001F2E7C">
        <w:rPr>
          <w:rFonts w:ascii="Times New Roman" w:hAnsi="Times New Roman"/>
          <w:sz w:val="24"/>
          <w:szCs w:val="24"/>
        </w:rPr>
        <w:t xml:space="preserve"> Основной целью деятельности органов местного самоуправления является улучшение условий жизни населения, обеспечение положительной динамики социального развития района, сохранение устойчивых темпов экономического роста. </w:t>
      </w:r>
    </w:p>
    <w:p w:rsidR="001F2E7C" w:rsidRPr="001F2E7C" w:rsidRDefault="001F2E7C" w:rsidP="008100E6">
      <w:pPr>
        <w:spacing w:after="0" w:line="240" w:lineRule="auto"/>
        <w:ind w:firstLine="426"/>
        <w:jc w:val="both"/>
        <w:rPr>
          <w:rFonts w:ascii="Times New Roman" w:hAnsi="Times New Roman"/>
          <w:sz w:val="24"/>
          <w:szCs w:val="24"/>
        </w:rPr>
      </w:pPr>
      <w:r w:rsidRPr="001F2E7C">
        <w:rPr>
          <w:rFonts w:ascii="Times New Roman" w:hAnsi="Times New Roman"/>
          <w:sz w:val="24"/>
          <w:szCs w:val="24"/>
        </w:rPr>
        <w:t>В данном отчете я остановлюсь на тех показателях, которые удалось достигнуть за год. Моя работа, так же, как и работа администрации района в целом, была направлена на реализ</w:t>
      </w:r>
      <w:r w:rsidRPr="001F2E7C">
        <w:rPr>
          <w:rFonts w:ascii="Times New Roman" w:hAnsi="Times New Roman"/>
          <w:sz w:val="24"/>
          <w:szCs w:val="24"/>
        </w:rPr>
        <w:t>а</w:t>
      </w:r>
      <w:r w:rsidRPr="001F2E7C">
        <w:rPr>
          <w:rFonts w:ascii="Times New Roman" w:hAnsi="Times New Roman"/>
          <w:sz w:val="24"/>
          <w:szCs w:val="24"/>
        </w:rPr>
        <w:t>цию полномочий, отнесенных Федеральным законом №</w:t>
      </w:r>
      <w:r w:rsidR="00196306">
        <w:rPr>
          <w:rFonts w:ascii="Times New Roman" w:hAnsi="Times New Roman"/>
          <w:sz w:val="24"/>
          <w:szCs w:val="24"/>
        </w:rPr>
        <w:t xml:space="preserve"> </w:t>
      </w:r>
      <w:r w:rsidRPr="001F2E7C">
        <w:rPr>
          <w:rFonts w:ascii="Times New Roman" w:hAnsi="Times New Roman"/>
          <w:sz w:val="24"/>
          <w:szCs w:val="24"/>
        </w:rPr>
        <w:t>131-ФЗ «Об общих принципах орг</w:t>
      </w:r>
      <w:r w:rsidRPr="001F2E7C">
        <w:rPr>
          <w:rFonts w:ascii="Times New Roman" w:hAnsi="Times New Roman"/>
          <w:sz w:val="24"/>
          <w:szCs w:val="24"/>
        </w:rPr>
        <w:t>а</w:t>
      </w:r>
      <w:r w:rsidRPr="001F2E7C">
        <w:rPr>
          <w:rFonts w:ascii="Times New Roman" w:hAnsi="Times New Roman"/>
          <w:sz w:val="24"/>
          <w:szCs w:val="24"/>
        </w:rPr>
        <w:t>низации местного самоуправления в Российской Федерации».</w:t>
      </w:r>
    </w:p>
    <w:p w:rsidR="001F2E7C" w:rsidRPr="001F2E7C" w:rsidRDefault="001F2E7C" w:rsidP="008100E6">
      <w:pPr>
        <w:spacing w:after="0" w:line="240" w:lineRule="auto"/>
        <w:ind w:firstLine="426"/>
        <w:jc w:val="both"/>
        <w:rPr>
          <w:rFonts w:ascii="Times New Roman" w:hAnsi="Times New Roman"/>
          <w:sz w:val="24"/>
          <w:szCs w:val="24"/>
        </w:rPr>
      </w:pPr>
      <w:r w:rsidRPr="001F2E7C">
        <w:rPr>
          <w:rFonts w:ascii="Times New Roman" w:hAnsi="Times New Roman"/>
          <w:sz w:val="24"/>
          <w:szCs w:val="24"/>
        </w:rPr>
        <w:t>Работа велась во взаимодействии с Правительством Иркутской области, депутатским ко</w:t>
      </w:r>
      <w:r w:rsidRPr="001F2E7C">
        <w:rPr>
          <w:rFonts w:ascii="Times New Roman" w:hAnsi="Times New Roman"/>
          <w:sz w:val="24"/>
          <w:szCs w:val="24"/>
        </w:rPr>
        <w:t>р</w:t>
      </w:r>
      <w:r w:rsidRPr="001F2E7C">
        <w:rPr>
          <w:rFonts w:ascii="Times New Roman" w:hAnsi="Times New Roman"/>
          <w:sz w:val="24"/>
          <w:szCs w:val="24"/>
        </w:rPr>
        <w:t>пусом района и области, администрациями городских и сельских поселений, вместе нам уд</w:t>
      </w:r>
      <w:r w:rsidRPr="001F2E7C">
        <w:rPr>
          <w:rFonts w:ascii="Times New Roman" w:hAnsi="Times New Roman"/>
          <w:sz w:val="24"/>
          <w:szCs w:val="24"/>
        </w:rPr>
        <w:t>а</w:t>
      </w:r>
      <w:r w:rsidRPr="001F2E7C">
        <w:rPr>
          <w:rFonts w:ascii="Times New Roman" w:hAnsi="Times New Roman"/>
          <w:sz w:val="24"/>
          <w:szCs w:val="24"/>
        </w:rPr>
        <w:t>лось решить немало задач.</w:t>
      </w:r>
      <w:r w:rsidR="007C2B12">
        <w:rPr>
          <w:rFonts w:ascii="Times New Roman" w:hAnsi="Times New Roman"/>
          <w:sz w:val="24"/>
          <w:szCs w:val="24"/>
        </w:rPr>
        <w:t xml:space="preserve"> Вместе с тем, в силу объективных и субъективных причин </w:t>
      </w:r>
      <w:r w:rsidRPr="001F2E7C">
        <w:rPr>
          <w:rFonts w:ascii="Times New Roman" w:hAnsi="Times New Roman"/>
          <w:sz w:val="24"/>
          <w:szCs w:val="24"/>
        </w:rPr>
        <w:t xml:space="preserve">не все из запланированного удалось реализовать. </w:t>
      </w:r>
    </w:p>
    <w:p w:rsidR="0072661D" w:rsidRPr="0072661D" w:rsidRDefault="00196306" w:rsidP="00E01B44">
      <w:pPr>
        <w:spacing w:after="0" w:line="240" w:lineRule="auto"/>
        <w:ind w:firstLine="426"/>
        <w:jc w:val="both"/>
        <w:rPr>
          <w:rFonts w:ascii="Times New Roman" w:hAnsi="Times New Roman"/>
          <w:sz w:val="24"/>
          <w:szCs w:val="24"/>
        </w:rPr>
      </w:pPr>
      <w:r>
        <w:rPr>
          <w:rFonts w:ascii="Times New Roman" w:hAnsi="Times New Roman"/>
          <w:sz w:val="24"/>
          <w:szCs w:val="24"/>
        </w:rPr>
        <w:t xml:space="preserve">Прошедший год </w:t>
      </w:r>
      <w:r w:rsidR="0072661D" w:rsidRPr="0072661D">
        <w:rPr>
          <w:rFonts w:ascii="Times New Roman" w:hAnsi="Times New Roman"/>
          <w:sz w:val="24"/>
          <w:szCs w:val="24"/>
        </w:rPr>
        <w:t>был насыщен значимыми событиями – это 70 - летие Победы в Великой  Отечественной войне 1941-1945 г.г., проведено много достойных мероприятий главами мун</w:t>
      </w:r>
      <w:r w:rsidR="0072661D" w:rsidRPr="0072661D">
        <w:rPr>
          <w:rFonts w:ascii="Times New Roman" w:hAnsi="Times New Roman"/>
          <w:sz w:val="24"/>
          <w:szCs w:val="24"/>
        </w:rPr>
        <w:t>и</w:t>
      </w:r>
      <w:r w:rsidR="0072661D" w:rsidRPr="0072661D">
        <w:rPr>
          <w:rFonts w:ascii="Times New Roman" w:hAnsi="Times New Roman"/>
          <w:sz w:val="24"/>
          <w:szCs w:val="24"/>
        </w:rPr>
        <w:t>ципальн</w:t>
      </w:r>
      <w:r w:rsidR="00F222E7">
        <w:rPr>
          <w:rFonts w:ascii="Times New Roman" w:hAnsi="Times New Roman"/>
          <w:sz w:val="24"/>
          <w:szCs w:val="24"/>
        </w:rPr>
        <w:t>ых образований, общественностью.</w:t>
      </w:r>
      <w:r w:rsidR="0072661D" w:rsidRPr="0072661D">
        <w:rPr>
          <w:rFonts w:ascii="Times New Roman" w:hAnsi="Times New Roman"/>
          <w:sz w:val="24"/>
          <w:szCs w:val="24"/>
        </w:rPr>
        <w:t xml:space="preserve"> 770 памятных юбилейных медалей вручено вет</w:t>
      </w:r>
      <w:r w:rsidR="0072661D" w:rsidRPr="0072661D">
        <w:rPr>
          <w:rFonts w:ascii="Times New Roman" w:hAnsi="Times New Roman"/>
          <w:sz w:val="24"/>
          <w:szCs w:val="24"/>
        </w:rPr>
        <w:t>е</w:t>
      </w:r>
      <w:r w:rsidR="0072661D" w:rsidRPr="0072661D">
        <w:rPr>
          <w:rFonts w:ascii="Times New Roman" w:hAnsi="Times New Roman"/>
          <w:sz w:val="24"/>
          <w:szCs w:val="24"/>
        </w:rPr>
        <w:t>ранам, отремонтированы памятники, высажены сотни деревьев в честь Дня Победы.</w:t>
      </w:r>
    </w:p>
    <w:p w:rsidR="0072661D" w:rsidRPr="0072661D" w:rsidRDefault="0072661D" w:rsidP="00DA43FA">
      <w:pPr>
        <w:spacing w:after="0" w:line="240" w:lineRule="auto"/>
        <w:jc w:val="both"/>
        <w:rPr>
          <w:rFonts w:ascii="Times New Roman" w:hAnsi="Times New Roman"/>
          <w:sz w:val="24"/>
          <w:szCs w:val="24"/>
        </w:rPr>
      </w:pPr>
      <w:r w:rsidRPr="0072661D">
        <w:rPr>
          <w:rFonts w:ascii="Times New Roman" w:hAnsi="Times New Roman"/>
          <w:sz w:val="24"/>
          <w:szCs w:val="24"/>
        </w:rPr>
        <w:t xml:space="preserve">      В рамках 90-летия Тайшетского района проведено более 40 мероприятий, 92 работника из разных отраслей награждены наградами мэра Тайшетского района, Правительства Иркутской области, Законодательства Иркутской области. Лазаревой М.В., Коняевой А.Д., Чарушникову А.А. присвоено звание «Почетный гражданин Тайшетского района».</w:t>
      </w:r>
    </w:p>
    <w:p w:rsidR="00FB2969" w:rsidRDefault="0072661D" w:rsidP="00F97E30">
      <w:pPr>
        <w:spacing w:after="0" w:line="240" w:lineRule="auto"/>
        <w:jc w:val="both"/>
        <w:rPr>
          <w:rFonts w:ascii="Times New Roman" w:hAnsi="Times New Roman"/>
          <w:b/>
          <w:sz w:val="24"/>
          <w:szCs w:val="24"/>
          <w:lang w:eastAsia="ru-RU"/>
        </w:rPr>
      </w:pPr>
      <w:r w:rsidRPr="0072661D">
        <w:rPr>
          <w:rFonts w:ascii="Times New Roman" w:hAnsi="Times New Roman"/>
          <w:sz w:val="24"/>
          <w:szCs w:val="24"/>
        </w:rPr>
        <w:t xml:space="preserve">     В сентябре состоялись выборы Губернатора Иркутской области, депутатов Думы Тайше</w:t>
      </w:r>
      <w:r w:rsidRPr="0072661D">
        <w:rPr>
          <w:rFonts w:ascii="Times New Roman" w:hAnsi="Times New Roman"/>
          <w:sz w:val="24"/>
          <w:szCs w:val="24"/>
        </w:rPr>
        <w:t>т</w:t>
      </w:r>
      <w:r w:rsidRPr="0072661D">
        <w:rPr>
          <w:rFonts w:ascii="Times New Roman" w:hAnsi="Times New Roman"/>
          <w:sz w:val="24"/>
          <w:szCs w:val="24"/>
        </w:rPr>
        <w:t xml:space="preserve">ского района, </w:t>
      </w:r>
      <w:r w:rsidR="00DA43FA">
        <w:rPr>
          <w:rFonts w:ascii="Times New Roman" w:hAnsi="Times New Roman"/>
          <w:sz w:val="24"/>
          <w:szCs w:val="24"/>
        </w:rPr>
        <w:t xml:space="preserve">глав </w:t>
      </w:r>
      <w:r w:rsidR="00196306">
        <w:rPr>
          <w:rFonts w:ascii="Times New Roman" w:hAnsi="Times New Roman"/>
          <w:sz w:val="24"/>
          <w:szCs w:val="24"/>
        </w:rPr>
        <w:t xml:space="preserve">ряда </w:t>
      </w:r>
      <w:r w:rsidR="00DA43FA">
        <w:rPr>
          <w:rFonts w:ascii="Times New Roman" w:hAnsi="Times New Roman"/>
          <w:sz w:val="24"/>
          <w:szCs w:val="24"/>
        </w:rPr>
        <w:t>муниципальных образований.</w:t>
      </w:r>
    </w:p>
    <w:p w:rsidR="00F97E30" w:rsidRDefault="00F97E30" w:rsidP="00F97E30">
      <w:pPr>
        <w:spacing w:after="0" w:line="240" w:lineRule="auto"/>
        <w:jc w:val="center"/>
        <w:rPr>
          <w:rFonts w:ascii="Times New Roman" w:hAnsi="Times New Roman"/>
          <w:b/>
          <w:i/>
          <w:sz w:val="24"/>
          <w:szCs w:val="24"/>
          <w:lang w:eastAsia="ru-RU"/>
        </w:rPr>
      </w:pPr>
    </w:p>
    <w:p w:rsidR="00BC5A7B" w:rsidRPr="00196306" w:rsidRDefault="00BC5A7B" w:rsidP="00F97E30">
      <w:pPr>
        <w:spacing w:after="0" w:line="240" w:lineRule="auto"/>
        <w:jc w:val="center"/>
        <w:rPr>
          <w:rFonts w:ascii="Times New Roman" w:hAnsi="Times New Roman"/>
          <w:b/>
          <w:i/>
          <w:sz w:val="24"/>
          <w:szCs w:val="24"/>
          <w:lang w:eastAsia="ru-RU"/>
        </w:rPr>
      </w:pPr>
      <w:r w:rsidRPr="00196306">
        <w:rPr>
          <w:rFonts w:ascii="Times New Roman" w:hAnsi="Times New Roman"/>
          <w:b/>
          <w:i/>
          <w:sz w:val="24"/>
          <w:szCs w:val="24"/>
          <w:lang w:eastAsia="ru-RU"/>
        </w:rPr>
        <w:t>Развитие экономики муниципального образования</w:t>
      </w:r>
    </w:p>
    <w:p w:rsidR="00BC5A7B" w:rsidRPr="009E523B" w:rsidRDefault="00BC5A7B" w:rsidP="00F97E30">
      <w:pPr>
        <w:spacing w:after="0" w:line="240" w:lineRule="auto"/>
        <w:ind w:firstLine="426"/>
        <w:jc w:val="both"/>
        <w:rPr>
          <w:rFonts w:ascii="Times New Roman" w:hAnsi="Times New Roman"/>
          <w:sz w:val="24"/>
          <w:szCs w:val="24"/>
          <w:lang w:eastAsia="ru-RU"/>
        </w:rPr>
      </w:pPr>
      <w:r w:rsidRPr="009E523B">
        <w:rPr>
          <w:rFonts w:ascii="Times New Roman" w:hAnsi="Times New Roman"/>
          <w:sz w:val="24"/>
          <w:szCs w:val="24"/>
          <w:lang w:eastAsia="ru-RU"/>
        </w:rPr>
        <w:t>Развитие экономики муниципального образования является важнейшим фактором, опр</w:t>
      </w:r>
      <w:r w:rsidRPr="009E523B">
        <w:rPr>
          <w:rFonts w:ascii="Times New Roman" w:hAnsi="Times New Roman"/>
          <w:sz w:val="24"/>
          <w:szCs w:val="24"/>
          <w:lang w:eastAsia="ru-RU"/>
        </w:rPr>
        <w:t>е</w:t>
      </w:r>
      <w:r w:rsidRPr="009E523B">
        <w:rPr>
          <w:rFonts w:ascii="Times New Roman" w:hAnsi="Times New Roman"/>
          <w:sz w:val="24"/>
          <w:szCs w:val="24"/>
          <w:lang w:eastAsia="ru-RU"/>
        </w:rPr>
        <w:t>деляющим возможности по повышению уровня жизни населения, пополнению местного бю</w:t>
      </w:r>
      <w:r w:rsidRPr="009E523B">
        <w:rPr>
          <w:rFonts w:ascii="Times New Roman" w:hAnsi="Times New Roman"/>
          <w:sz w:val="24"/>
          <w:szCs w:val="24"/>
          <w:lang w:eastAsia="ru-RU"/>
        </w:rPr>
        <w:t>д</w:t>
      </w:r>
      <w:r w:rsidRPr="009E523B">
        <w:rPr>
          <w:rFonts w:ascii="Times New Roman" w:hAnsi="Times New Roman"/>
          <w:sz w:val="24"/>
          <w:szCs w:val="24"/>
          <w:lang w:eastAsia="ru-RU"/>
        </w:rPr>
        <w:t>жета и решению многих задач в социальной сфере и сфере муниципального хозяйства.</w:t>
      </w:r>
    </w:p>
    <w:p w:rsidR="00A90643" w:rsidRDefault="00A90643" w:rsidP="0065341C">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Выручка от реализации продукции, работ, услуг (в действующих ценах) в 2015 году сост</w:t>
      </w:r>
      <w:r>
        <w:rPr>
          <w:rFonts w:ascii="Times New Roman" w:hAnsi="Times New Roman"/>
          <w:sz w:val="24"/>
          <w:szCs w:val="24"/>
          <w:lang w:eastAsia="ru-RU"/>
        </w:rPr>
        <w:t>а</w:t>
      </w:r>
      <w:r>
        <w:rPr>
          <w:rFonts w:ascii="Times New Roman" w:hAnsi="Times New Roman"/>
          <w:sz w:val="24"/>
          <w:szCs w:val="24"/>
          <w:lang w:eastAsia="ru-RU"/>
        </w:rPr>
        <w:t>вила 6</w:t>
      </w:r>
      <w:r w:rsidR="00B903AA">
        <w:rPr>
          <w:rFonts w:ascii="Times New Roman" w:hAnsi="Times New Roman"/>
          <w:sz w:val="24"/>
          <w:szCs w:val="24"/>
          <w:lang w:eastAsia="ru-RU"/>
        </w:rPr>
        <w:t xml:space="preserve"> млрд. </w:t>
      </w:r>
      <w:r>
        <w:rPr>
          <w:rFonts w:ascii="Times New Roman" w:hAnsi="Times New Roman"/>
          <w:sz w:val="24"/>
          <w:szCs w:val="24"/>
          <w:lang w:eastAsia="ru-RU"/>
        </w:rPr>
        <w:t>932</w:t>
      </w:r>
      <w:r w:rsidR="00B903AA">
        <w:rPr>
          <w:rFonts w:ascii="Times New Roman" w:hAnsi="Times New Roman"/>
          <w:sz w:val="24"/>
          <w:szCs w:val="24"/>
          <w:lang w:eastAsia="ru-RU"/>
        </w:rPr>
        <w:t xml:space="preserve"> </w:t>
      </w:r>
      <w:r w:rsidR="00BC5A7B" w:rsidRPr="009E523B">
        <w:rPr>
          <w:rFonts w:ascii="Times New Roman" w:hAnsi="Times New Roman"/>
          <w:sz w:val="24"/>
          <w:szCs w:val="24"/>
          <w:lang w:eastAsia="ru-RU"/>
        </w:rPr>
        <w:t xml:space="preserve"> млн. руб.</w:t>
      </w:r>
      <w:r>
        <w:rPr>
          <w:rFonts w:ascii="Times New Roman" w:hAnsi="Times New Roman"/>
          <w:sz w:val="24"/>
          <w:szCs w:val="24"/>
          <w:lang w:eastAsia="ru-RU"/>
        </w:rPr>
        <w:t>, что на 4,4% ниже показателя 2014 года.</w:t>
      </w:r>
      <w:r w:rsidR="00BC5A7B" w:rsidRPr="009E523B">
        <w:rPr>
          <w:rFonts w:ascii="Times New Roman" w:hAnsi="Times New Roman"/>
          <w:sz w:val="24"/>
          <w:szCs w:val="24"/>
          <w:lang w:eastAsia="ru-RU"/>
        </w:rPr>
        <w:t xml:space="preserve"> </w:t>
      </w:r>
    </w:p>
    <w:p w:rsidR="007A1E69" w:rsidRDefault="00BC5A7B" w:rsidP="00B903AA">
      <w:pPr>
        <w:spacing w:after="0" w:line="240" w:lineRule="auto"/>
        <w:ind w:firstLine="426"/>
        <w:jc w:val="both"/>
        <w:rPr>
          <w:rFonts w:ascii="Times New Roman" w:hAnsi="Times New Roman"/>
          <w:sz w:val="24"/>
          <w:szCs w:val="24"/>
          <w:lang w:eastAsia="ru-RU"/>
        </w:rPr>
      </w:pPr>
      <w:r w:rsidRPr="009E523B">
        <w:rPr>
          <w:rFonts w:ascii="Times New Roman" w:hAnsi="Times New Roman"/>
          <w:sz w:val="24"/>
          <w:szCs w:val="24"/>
          <w:lang w:eastAsia="ru-RU"/>
        </w:rPr>
        <w:t xml:space="preserve"> Выручка от реализации на душу населения  снизилась на </w:t>
      </w:r>
      <w:r w:rsidR="00A90643">
        <w:rPr>
          <w:rFonts w:ascii="Times New Roman" w:hAnsi="Times New Roman"/>
          <w:sz w:val="24"/>
          <w:szCs w:val="24"/>
          <w:lang w:eastAsia="ru-RU"/>
        </w:rPr>
        <w:t>3,5</w:t>
      </w:r>
      <w:r w:rsidRPr="009E523B">
        <w:rPr>
          <w:rFonts w:ascii="Times New Roman" w:hAnsi="Times New Roman"/>
          <w:sz w:val="24"/>
          <w:szCs w:val="24"/>
          <w:lang w:eastAsia="ru-RU"/>
        </w:rPr>
        <w:t xml:space="preserve">% и составила </w:t>
      </w:r>
      <w:r w:rsidR="00A90643">
        <w:rPr>
          <w:rFonts w:ascii="Times New Roman" w:hAnsi="Times New Roman"/>
          <w:sz w:val="24"/>
          <w:szCs w:val="24"/>
          <w:lang w:eastAsia="ru-RU"/>
        </w:rPr>
        <w:t>91,8</w:t>
      </w:r>
      <w:r w:rsidRPr="009E523B">
        <w:rPr>
          <w:rFonts w:ascii="Times New Roman" w:hAnsi="Times New Roman"/>
          <w:sz w:val="24"/>
          <w:szCs w:val="24"/>
          <w:lang w:eastAsia="ru-RU"/>
        </w:rPr>
        <w:t xml:space="preserve"> тыс. руб. (201</w:t>
      </w:r>
      <w:r w:rsidR="007A1E69">
        <w:rPr>
          <w:rFonts w:ascii="Times New Roman" w:hAnsi="Times New Roman"/>
          <w:sz w:val="24"/>
          <w:szCs w:val="24"/>
          <w:lang w:eastAsia="ru-RU"/>
        </w:rPr>
        <w:t>4г. – 95</w:t>
      </w:r>
      <w:r w:rsidRPr="009E523B">
        <w:rPr>
          <w:rFonts w:ascii="Times New Roman" w:hAnsi="Times New Roman"/>
          <w:sz w:val="24"/>
          <w:szCs w:val="24"/>
          <w:lang w:eastAsia="ru-RU"/>
        </w:rPr>
        <w:t xml:space="preserve">,2 тыс.  руб.). </w:t>
      </w:r>
    </w:p>
    <w:p w:rsidR="00E26197" w:rsidRDefault="003576FA" w:rsidP="00B903AA">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Наибольший рост </w:t>
      </w:r>
      <w:r w:rsidR="00BC5A7B" w:rsidRPr="009E523B">
        <w:rPr>
          <w:rFonts w:ascii="Times New Roman" w:hAnsi="Times New Roman"/>
          <w:sz w:val="24"/>
          <w:szCs w:val="24"/>
          <w:lang w:eastAsia="ru-RU"/>
        </w:rPr>
        <w:t xml:space="preserve">объема выручки от реализации продукции (работ, услуг) </w:t>
      </w:r>
      <w:r w:rsidR="00E26197">
        <w:rPr>
          <w:rFonts w:ascii="Times New Roman" w:hAnsi="Times New Roman"/>
          <w:sz w:val="24"/>
          <w:szCs w:val="24"/>
          <w:lang w:eastAsia="ru-RU"/>
        </w:rPr>
        <w:t>отмечен в сельском хозяйстве – на 36,3 млн.</w:t>
      </w:r>
      <w:r w:rsidR="00B903AA">
        <w:rPr>
          <w:rFonts w:ascii="Times New Roman" w:hAnsi="Times New Roman"/>
          <w:sz w:val="24"/>
          <w:szCs w:val="24"/>
          <w:lang w:eastAsia="ru-RU"/>
        </w:rPr>
        <w:t xml:space="preserve"> </w:t>
      </w:r>
      <w:r w:rsidR="00E26197">
        <w:rPr>
          <w:rFonts w:ascii="Times New Roman" w:hAnsi="Times New Roman"/>
          <w:sz w:val="24"/>
          <w:szCs w:val="24"/>
          <w:lang w:eastAsia="ru-RU"/>
        </w:rPr>
        <w:t>руб. (+14,1%), в обрабатывающих производствах  - на 48,2 млн.</w:t>
      </w:r>
      <w:r w:rsidR="00B903AA">
        <w:rPr>
          <w:rFonts w:ascii="Times New Roman" w:hAnsi="Times New Roman"/>
          <w:sz w:val="24"/>
          <w:szCs w:val="24"/>
          <w:lang w:eastAsia="ru-RU"/>
        </w:rPr>
        <w:t xml:space="preserve"> </w:t>
      </w:r>
      <w:r w:rsidR="00E26197">
        <w:rPr>
          <w:rFonts w:ascii="Times New Roman" w:hAnsi="Times New Roman"/>
          <w:sz w:val="24"/>
          <w:szCs w:val="24"/>
          <w:lang w:eastAsia="ru-RU"/>
        </w:rPr>
        <w:t>руб. (+3,2%), в производстве и распределении электроэнергии, газа и воды – на 14,7 млн.</w:t>
      </w:r>
      <w:r w:rsidR="00B903AA">
        <w:rPr>
          <w:rFonts w:ascii="Times New Roman" w:hAnsi="Times New Roman"/>
          <w:sz w:val="24"/>
          <w:szCs w:val="24"/>
          <w:lang w:eastAsia="ru-RU"/>
        </w:rPr>
        <w:t xml:space="preserve"> </w:t>
      </w:r>
      <w:r w:rsidR="00E26197">
        <w:rPr>
          <w:rFonts w:ascii="Times New Roman" w:hAnsi="Times New Roman"/>
          <w:sz w:val="24"/>
          <w:szCs w:val="24"/>
          <w:lang w:eastAsia="ru-RU"/>
        </w:rPr>
        <w:t>руб. (+2,9%).</w:t>
      </w:r>
    </w:p>
    <w:p w:rsidR="00E26197" w:rsidRDefault="00E26197" w:rsidP="00B42A92">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В отраслевой структуре </w:t>
      </w:r>
      <w:r w:rsidR="003D5251">
        <w:rPr>
          <w:rFonts w:ascii="Times New Roman" w:hAnsi="Times New Roman"/>
          <w:sz w:val="24"/>
          <w:szCs w:val="24"/>
          <w:lang w:eastAsia="ru-RU"/>
        </w:rPr>
        <w:t xml:space="preserve"> </w:t>
      </w:r>
      <w:r w:rsidR="003D5251" w:rsidRPr="009E523B">
        <w:rPr>
          <w:rFonts w:ascii="Times New Roman" w:hAnsi="Times New Roman"/>
          <w:sz w:val="24"/>
          <w:szCs w:val="24"/>
          <w:lang w:eastAsia="ru-RU"/>
        </w:rPr>
        <w:t>выручки от реализации продукции (работ, услуг)</w:t>
      </w:r>
      <w:r w:rsidR="003D5251">
        <w:rPr>
          <w:rFonts w:ascii="Times New Roman" w:hAnsi="Times New Roman"/>
          <w:sz w:val="24"/>
          <w:szCs w:val="24"/>
          <w:lang w:eastAsia="ru-RU"/>
        </w:rPr>
        <w:t xml:space="preserve"> наибольший удельный вес имеют </w:t>
      </w:r>
      <w:r w:rsidR="005A1FC1">
        <w:rPr>
          <w:rFonts w:ascii="Times New Roman" w:hAnsi="Times New Roman"/>
          <w:sz w:val="24"/>
          <w:szCs w:val="24"/>
          <w:lang w:eastAsia="ru-RU"/>
        </w:rPr>
        <w:t>оптовая и розничная торговля – 36,6% (2</w:t>
      </w:r>
      <w:r w:rsidR="0065341C">
        <w:rPr>
          <w:rFonts w:ascii="Times New Roman" w:hAnsi="Times New Roman"/>
          <w:sz w:val="24"/>
          <w:szCs w:val="24"/>
          <w:lang w:eastAsia="ru-RU"/>
        </w:rPr>
        <w:t>,</w:t>
      </w:r>
      <w:r w:rsidR="005A1FC1">
        <w:rPr>
          <w:rFonts w:ascii="Times New Roman" w:hAnsi="Times New Roman"/>
          <w:sz w:val="24"/>
          <w:szCs w:val="24"/>
          <w:lang w:eastAsia="ru-RU"/>
        </w:rPr>
        <w:t>5</w:t>
      </w:r>
      <w:r w:rsidR="0065341C">
        <w:rPr>
          <w:rFonts w:ascii="Times New Roman" w:hAnsi="Times New Roman"/>
          <w:sz w:val="24"/>
          <w:szCs w:val="24"/>
          <w:lang w:eastAsia="ru-RU"/>
        </w:rPr>
        <w:t xml:space="preserve"> млрд</w:t>
      </w:r>
      <w:r w:rsidR="005A1FC1">
        <w:rPr>
          <w:rFonts w:ascii="Times New Roman" w:hAnsi="Times New Roman"/>
          <w:sz w:val="24"/>
          <w:szCs w:val="24"/>
          <w:lang w:eastAsia="ru-RU"/>
        </w:rPr>
        <w:t>.</w:t>
      </w:r>
      <w:r w:rsidR="00B903AA">
        <w:rPr>
          <w:rFonts w:ascii="Times New Roman" w:hAnsi="Times New Roman"/>
          <w:sz w:val="24"/>
          <w:szCs w:val="24"/>
          <w:lang w:eastAsia="ru-RU"/>
        </w:rPr>
        <w:t xml:space="preserve"> </w:t>
      </w:r>
      <w:r w:rsidR="005A1FC1">
        <w:rPr>
          <w:rFonts w:ascii="Times New Roman" w:hAnsi="Times New Roman"/>
          <w:sz w:val="24"/>
          <w:szCs w:val="24"/>
          <w:lang w:eastAsia="ru-RU"/>
        </w:rPr>
        <w:t>руб.), обрабатывающие производства – 22,5% (1</w:t>
      </w:r>
      <w:r w:rsidR="0065341C">
        <w:rPr>
          <w:rFonts w:ascii="Times New Roman" w:hAnsi="Times New Roman"/>
          <w:sz w:val="24"/>
          <w:szCs w:val="24"/>
          <w:lang w:eastAsia="ru-RU"/>
        </w:rPr>
        <w:t>,</w:t>
      </w:r>
      <w:r w:rsidR="005A1FC1">
        <w:rPr>
          <w:rFonts w:ascii="Times New Roman" w:hAnsi="Times New Roman"/>
          <w:sz w:val="24"/>
          <w:szCs w:val="24"/>
          <w:lang w:eastAsia="ru-RU"/>
        </w:rPr>
        <w:t>5</w:t>
      </w:r>
      <w:r w:rsidR="0065341C">
        <w:rPr>
          <w:rFonts w:ascii="Times New Roman" w:hAnsi="Times New Roman"/>
          <w:sz w:val="24"/>
          <w:szCs w:val="24"/>
          <w:lang w:eastAsia="ru-RU"/>
        </w:rPr>
        <w:t xml:space="preserve"> млрд.</w:t>
      </w:r>
      <w:r w:rsidR="00B903AA">
        <w:rPr>
          <w:rFonts w:ascii="Times New Roman" w:hAnsi="Times New Roman"/>
          <w:sz w:val="24"/>
          <w:szCs w:val="24"/>
          <w:lang w:eastAsia="ru-RU"/>
        </w:rPr>
        <w:t xml:space="preserve"> </w:t>
      </w:r>
      <w:r w:rsidR="005A1FC1">
        <w:rPr>
          <w:rFonts w:ascii="Times New Roman" w:hAnsi="Times New Roman"/>
          <w:sz w:val="24"/>
          <w:szCs w:val="24"/>
          <w:lang w:eastAsia="ru-RU"/>
        </w:rPr>
        <w:t>руб.), лесное хозяйство – 11,9% (827,9 млн.</w:t>
      </w:r>
      <w:r w:rsidR="00B903AA">
        <w:rPr>
          <w:rFonts w:ascii="Times New Roman" w:hAnsi="Times New Roman"/>
          <w:sz w:val="24"/>
          <w:szCs w:val="24"/>
          <w:lang w:eastAsia="ru-RU"/>
        </w:rPr>
        <w:t xml:space="preserve"> </w:t>
      </w:r>
      <w:r w:rsidR="005A1FC1">
        <w:rPr>
          <w:rFonts w:ascii="Times New Roman" w:hAnsi="Times New Roman"/>
          <w:sz w:val="24"/>
          <w:szCs w:val="24"/>
          <w:lang w:eastAsia="ru-RU"/>
        </w:rPr>
        <w:t>руб.).</w:t>
      </w:r>
    </w:p>
    <w:p w:rsidR="002A031D" w:rsidRDefault="00BC5A7B" w:rsidP="0065341C">
      <w:pPr>
        <w:spacing w:after="0" w:line="240" w:lineRule="auto"/>
        <w:ind w:firstLine="426"/>
        <w:jc w:val="both"/>
        <w:rPr>
          <w:rFonts w:ascii="Times New Roman" w:hAnsi="Times New Roman"/>
          <w:sz w:val="24"/>
          <w:szCs w:val="24"/>
        </w:rPr>
      </w:pPr>
      <w:r w:rsidRPr="009E523B">
        <w:rPr>
          <w:rFonts w:ascii="Times New Roman" w:hAnsi="Times New Roman"/>
          <w:sz w:val="24"/>
          <w:szCs w:val="24"/>
          <w:lang w:eastAsia="ru-RU"/>
        </w:rPr>
        <w:t xml:space="preserve">В сравнении с аналогичным периодом прошлого года </w:t>
      </w:r>
      <w:r w:rsidR="002A031D">
        <w:rPr>
          <w:rFonts w:ascii="Times New Roman" w:hAnsi="Times New Roman"/>
          <w:sz w:val="24"/>
          <w:szCs w:val="24"/>
          <w:lang w:eastAsia="ru-RU"/>
        </w:rPr>
        <w:t xml:space="preserve">значительное </w:t>
      </w:r>
      <w:r w:rsidRPr="009E523B">
        <w:rPr>
          <w:rFonts w:ascii="Times New Roman" w:hAnsi="Times New Roman"/>
          <w:sz w:val="24"/>
          <w:szCs w:val="24"/>
          <w:lang w:eastAsia="ru-RU"/>
        </w:rPr>
        <w:t>снижение выручки н</w:t>
      </w:r>
      <w:r w:rsidRPr="009E523B">
        <w:rPr>
          <w:rFonts w:ascii="Times New Roman" w:hAnsi="Times New Roman"/>
          <w:sz w:val="24"/>
          <w:szCs w:val="24"/>
          <w:lang w:eastAsia="ru-RU"/>
        </w:rPr>
        <w:t>а</w:t>
      </w:r>
      <w:r w:rsidRPr="009E523B">
        <w:rPr>
          <w:rFonts w:ascii="Times New Roman" w:hAnsi="Times New Roman"/>
          <w:sz w:val="24"/>
          <w:szCs w:val="24"/>
          <w:lang w:eastAsia="ru-RU"/>
        </w:rPr>
        <w:t xml:space="preserve">блюдается в  отрасли </w:t>
      </w:r>
      <w:r w:rsidR="002A031D" w:rsidRPr="008E4967">
        <w:rPr>
          <w:rFonts w:ascii="Times New Roman" w:hAnsi="Times New Roman"/>
          <w:sz w:val="24"/>
          <w:szCs w:val="24"/>
        </w:rPr>
        <w:t>«Лесное хозяйство и предоставление услуг в этой области»  - до 63,9%. Снижение   произошло по  следующим предприятиям: АУ «Тайшетский</w:t>
      </w:r>
      <w:r w:rsidR="002A031D">
        <w:rPr>
          <w:rFonts w:ascii="Times New Roman" w:hAnsi="Times New Roman"/>
          <w:sz w:val="24"/>
          <w:szCs w:val="24"/>
        </w:rPr>
        <w:t xml:space="preserve"> лесхоз» - 54</w:t>
      </w:r>
      <w:r w:rsidR="002A031D" w:rsidRPr="000466A9">
        <w:rPr>
          <w:rFonts w:ascii="Times New Roman" w:hAnsi="Times New Roman"/>
          <w:sz w:val="24"/>
          <w:szCs w:val="24"/>
        </w:rPr>
        <w:t>%;  ООО «Талинг</w:t>
      </w:r>
      <w:r w:rsidR="002A031D">
        <w:rPr>
          <w:rFonts w:ascii="Times New Roman" w:hAnsi="Times New Roman"/>
          <w:sz w:val="24"/>
          <w:szCs w:val="24"/>
        </w:rPr>
        <w:t>а» - 62,5%, ООО «Труд» - 62,5</w:t>
      </w:r>
      <w:r w:rsidR="002A031D" w:rsidRPr="000466A9">
        <w:rPr>
          <w:rFonts w:ascii="Times New Roman" w:hAnsi="Times New Roman"/>
          <w:sz w:val="24"/>
          <w:szCs w:val="24"/>
        </w:rPr>
        <w:t>%,</w:t>
      </w:r>
      <w:r w:rsidR="002A031D">
        <w:rPr>
          <w:rFonts w:ascii="Times New Roman" w:hAnsi="Times New Roman"/>
          <w:sz w:val="24"/>
          <w:szCs w:val="24"/>
        </w:rPr>
        <w:t xml:space="preserve"> ООО «Лесэкспортсервис» - 28%, ООО «Прогресс»</w:t>
      </w:r>
      <w:r w:rsidR="0065341C">
        <w:rPr>
          <w:rFonts w:ascii="Times New Roman" w:hAnsi="Times New Roman"/>
          <w:sz w:val="24"/>
          <w:szCs w:val="24"/>
        </w:rPr>
        <w:t xml:space="preserve"> -</w:t>
      </w:r>
      <w:r w:rsidR="002A031D">
        <w:rPr>
          <w:rFonts w:ascii="Times New Roman" w:hAnsi="Times New Roman"/>
          <w:sz w:val="24"/>
          <w:szCs w:val="24"/>
        </w:rPr>
        <w:t xml:space="preserve"> (62%).</w:t>
      </w:r>
      <w:r w:rsidR="002A031D" w:rsidRPr="000466A9">
        <w:rPr>
          <w:rFonts w:ascii="Times New Roman" w:hAnsi="Times New Roman"/>
          <w:sz w:val="24"/>
          <w:szCs w:val="24"/>
        </w:rPr>
        <w:t xml:space="preserve"> </w:t>
      </w:r>
      <w:r w:rsidR="002A031D">
        <w:rPr>
          <w:rFonts w:ascii="Times New Roman" w:hAnsi="Times New Roman"/>
          <w:sz w:val="24"/>
          <w:szCs w:val="24"/>
        </w:rPr>
        <w:t xml:space="preserve"> Отрицательные тенденции в лесном хозяйстве  обусловлены  снижением объемов заг</w:t>
      </w:r>
      <w:r w:rsidR="002A031D">
        <w:rPr>
          <w:rFonts w:ascii="Times New Roman" w:hAnsi="Times New Roman"/>
          <w:sz w:val="24"/>
          <w:szCs w:val="24"/>
        </w:rPr>
        <w:t>о</w:t>
      </w:r>
      <w:r w:rsidR="002A031D">
        <w:rPr>
          <w:rFonts w:ascii="Times New Roman" w:hAnsi="Times New Roman"/>
          <w:sz w:val="24"/>
          <w:szCs w:val="24"/>
        </w:rPr>
        <w:t xml:space="preserve">тавливаемой древесины согласно государственного задания,  снижение </w:t>
      </w:r>
      <w:r w:rsidR="002A031D" w:rsidRPr="000466A9">
        <w:rPr>
          <w:rFonts w:ascii="Times New Roman" w:hAnsi="Times New Roman"/>
          <w:sz w:val="24"/>
          <w:szCs w:val="24"/>
        </w:rPr>
        <w:t>выделяемых лимитов лесосечного фонда</w:t>
      </w:r>
      <w:r w:rsidR="002A031D">
        <w:rPr>
          <w:rFonts w:ascii="Times New Roman" w:hAnsi="Times New Roman"/>
          <w:sz w:val="24"/>
          <w:szCs w:val="24"/>
        </w:rPr>
        <w:t xml:space="preserve">,  снижением </w:t>
      </w:r>
      <w:r w:rsidR="002A031D" w:rsidRPr="000466A9">
        <w:rPr>
          <w:rFonts w:ascii="Times New Roman" w:hAnsi="Times New Roman"/>
          <w:sz w:val="24"/>
          <w:szCs w:val="24"/>
        </w:rPr>
        <w:t xml:space="preserve"> спроса со стороны  основных  потребителей  (Китай)  и  во</w:t>
      </w:r>
      <w:r w:rsidR="002A031D" w:rsidRPr="000466A9">
        <w:rPr>
          <w:rFonts w:ascii="Times New Roman" w:hAnsi="Times New Roman"/>
          <w:sz w:val="24"/>
          <w:szCs w:val="24"/>
        </w:rPr>
        <w:t>з</w:t>
      </w:r>
      <w:r w:rsidR="002A031D" w:rsidRPr="000466A9">
        <w:rPr>
          <w:rFonts w:ascii="Times New Roman" w:hAnsi="Times New Roman"/>
          <w:sz w:val="24"/>
          <w:szCs w:val="24"/>
        </w:rPr>
        <w:t xml:space="preserve">росшей </w:t>
      </w:r>
      <w:r w:rsidR="002A031D">
        <w:rPr>
          <w:rFonts w:ascii="Times New Roman" w:hAnsi="Times New Roman"/>
          <w:sz w:val="24"/>
          <w:szCs w:val="24"/>
        </w:rPr>
        <w:t xml:space="preserve">конкуренцией </w:t>
      </w:r>
      <w:r w:rsidR="002A031D" w:rsidRPr="000466A9">
        <w:rPr>
          <w:rFonts w:ascii="Times New Roman" w:hAnsi="Times New Roman"/>
          <w:sz w:val="24"/>
          <w:szCs w:val="24"/>
        </w:rPr>
        <w:t xml:space="preserve">  со стор</w:t>
      </w:r>
      <w:r w:rsidR="002A031D">
        <w:rPr>
          <w:rFonts w:ascii="Times New Roman" w:hAnsi="Times New Roman"/>
          <w:sz w:val="24"/>
          <w:szCs w:val="24"/>
        </w:rPr>
        <w:t xml:space="preserve">оны других лесозаготовителей </w:t>
      </w:r>
      <w:r w:rsidR="002A031D" w:rsidRPr="000466A9">
        <w:rPr>
          <w:rFonts w:ascii="Times New Roman" w:hAnsi="Times New Roman"/>
          <w:sz w:val="24"/>
          <w:szCs w:val="24"/>
        </w:rPr>
        <w:t xml:space="preserve"> на  территории Иркутской о</w:t>
      </w:r>
      <w:r w:rsidR="002A031D" w:rsidRPr="000466A9">
        <w:rPr>
          <w:rFonts w:ascii="Times New Roman" w:hAnsi="Times New Roman"/>
          <w:sz w:val="24"/>
          <w:szCs w:val="24"/>
        </w:rPr>
        <w:t>б</w:t>
      </w:r>
      <w:r w:rsidR="002A031D" w:rsidRPr="000466A9">
        <w:rPr>
          <w:rFonts w:ascii="Times New Roman" w:hAnsi="Times New Roman"/>
          <w:sz w:val="24"/>
          <w:szCs w:val="24"/>
        </w:rPr>
        <w:t>ласти,   которым выделяются  большие об</w:t>
      </w:r>
      <w:r w:rsidR="002A031D">
        <w:rPr>
          <w:rFonts w:ascii="Times New Roman" w:hAnsi="Times New Roman"/>
          <w:sz w:val="24"/>
          <w:szCs w:val="24"/>
        </w:rPr>
        <w:t>ъемы лимитов лесосечного ф</w:t>
      </w:r>
      <w:bookmarkStart w:id="0" w:name="_GoBack"/>
      <w:bookmarkEnd w:id="0"/>
      <w:r w:rsidR="002A031D">
        <w:rPr>
          <w:rFonts w:ascii="Times New Roman" w:hAnsi="Times New Roman"/>
          <w:sz w:val="24"/>
          <w:szCs w:val="24"/>
        </w:rPr>
        <w:t>онда</w:t>
      </w:r>
    </w:p>
    <w:p w:rsidR="00196306" w:rsidRDefault="00196306" w:rsidP="0065341C">
      <w:pPr>
        <w:spacing w:after="0" w:line="240" w:lineRule="auto"/>
        <w:ind w:firstLine="708"/>
        <w:jc w:val="center"/>
        <w:rPr>
          <w:rFonts w:ascii="Times New Roman" w:hAnsi="Times New Roman"/>
          <w:b/>
          <w:sz w:val="24"/>
          <w:szCs w:val="24"/>
          <w:lang w:eastAsia="ru-RU"/>
        </w:rPr>
      </w:pPr>
    </w:p>
    <w:p w:rsidR="00BC5A7B" w:rsidRPr="00196306" w:rsidRDefault="0065341C" w:rsidP="0065341C">
      <w:pPr>
        <w:spacing w:after="0" w:line="240" w:lineRule="auto"/>
        <w:ind w:firstLine="708"/>
        <w:jc w:val="center"/>
        <w:rPr>
          <w:rFonts w:ascii="Times New Roman" w:hAnsi="Times New Roman"/>
          <w:b/>
          <w:i/>
          <w:sz w:val="24"/>
          <w:szCs w:val="24"/>
          <w:lang w:eastAsia="ru-RU"/>
        </w:rPr>
      </w:pPr>
      <w:r w:rsidRPr="00196306">
        <w:rPr>
          <w:rFonts w:ascii="Times New Roman" w:hAnsi="Times New Roman"/>
          <w:b/>
          <w:i/>
          <w:sz w:val="24"/>
          <w:szCs w:val="24"/>
          <w:lang w:eastAsia="ru-RU"/>
        </w:rPr>
        <w:t>Промышленность</w:t>
      </w:r>
    </w:p>
    <w:p w:rsidR="000F5B6D" w:rsidRDefault="00BC5A7B" w:rsidP="009E536E">
      <w:pPr>
        <w:pStyle w:val="a8"/>
        <w:spacing w:before="0" w:beforeAutospacing="0" w:after="0" w:afterAutospacing="0"/>
        <w:jc w:val="both"/>
      </w:pPr>
      <w:r w:rsidRPr="00604A80">
        <w:lastRenderedPageBreak/>
        <w:t xml:space="preserve">     </w:t>
      </w:r>
      <w:r w:rsidR="000F5B6D">
        <w:t xml:space="preserve">  </w:t>
      </w:r>
      <w:r w:rsidRPr="00604A80">
        <w:t>Объем отгруженных товаров</w:t>
      </w:r>
      <w:r w:rsidR="000F5B6D">
        <w:t xml:space="preserve"> собственного производства, выполненных работ и услуг со</w:t>
      </w:r>
      <w:r w:rsidR="000F5B6D">
        <w:t>б</w:t>
      </w:r>
      <w:r w:rsidR="000F5B6D">
        <w:t>ственными силами</w:t>
      </w:r>
      <w:r w:rsidRPr="00604A80">
        <w:t xml:space="preserve"> </w:t>
      </w:r>
      <w:r w:rsidR="00B903AA">
        <w:t>за отчетный</w:t>
      </w:r>
      <w:r w:rsidR="000F5B6D">
        <w:t xml:space="preserve"> год в стоимостном выражении возрос на 72,2 млн.</w:t>
      </w:r>
      <w:r w:rsidR="00B903AA">
        <w:t xml:space="preserve"> </w:t>
      </w:r>
      <w:r w:rsidR="000F5B6D">
        <w:t>руб., или на 3,6% к уровню 2014 года и достиг 2</w:t>
      </w:r>
      <w:r w:rsidR="0065341C">
        <w:t xml:space="preserve">,1 </w:t>
      </w:r>
      <w:r w:rsidR="000F5B6D">
        <w:t>мл</w:t>
      </w:r>
      <w:r w:rsidR="0065341C">
        <w:t>рд</w:t>
      </w:r>
      <w:r w:rsidR="000F5B6D">
        <w:t>.</w:t>
      </w:r>
      <w:r w:rsidR="00B903AA">
        <w:t xml:space="preserve"> </w:t>
      </w:r>
      <w:r w:rsidR="000F5B6D">
        <w:t>руб.</w:t>
      </w:r>
    </w:p>
    <w:p w:rsidR="00BC5A7B" w:rsidRPr="00604A80" w:rsidRDefault="00B903AA" w:rsidP="009E536E">
      <w:pPr>
        <w:pStyle w:val="a8"/>
        <w:spacing w:before="0" w:beforeAutospacing="0" w:after="0" w:afterAutospacing="0"/>
        <w:jc w:val="both"/>
      </w:pPr>
      <w:r>
        <w:t xml:space="preserve">      </w:t>
      </w:r>
      <w:r w:rsidR="00BC5A7B" w:rsidRPr="00604A80">
        <w:t>Основу промышленного производства района составляют обрабатывающие производства – 74,</w:t>
      </w:r>
      <w:r w:rsidR="00E70B6A">
        <w:t>6</w:t>
      </w:r>
      <w:r w:rsidR="00BC5A7B" w:rsidRPr="00604A80">
        <w:t>% общего объема отгрузки. На долю добычи полезных ископаемых приходится 0,4% о</w:t>
      </w:r>
      <w:r w:rsidR="00BC5A7B" w:rsidRPr="00604A80">
        <w:t>т</w:t>
      </w:r>
      <w:r w:rsidR="00BC5A7B" w:rsidRPr="00604A80">
        <w:t>грузки, на производство и распределение электроэнергии, газа и воды – около 25,</w:t>
      </w:r>
      <w:r w:rsidR="00E70B6A">
        <w:t>0</w:t>
      </w:r>
      <w:r>
        <w:t xml:space="preserve"> %</w:t>
      </w:r>
      <w:r w:rsidR="00BC5A7B" w:rsidRPr="00604A80">
        <w:t>.</w:t>
      </w:r>
    </w:p>
    <w:p w:rsidR="00BC5A7B" w:rsidRPr="006739D6" w:rsidRDefault="00BC5A7B" w:rsidP="007A54AC">
      <w:pPr>
        <w:pStyle w:val="31"/>
        <w:suppressAutoHyphens/>
        <w:spacing w:after="0"/>
        <w:jc w:val="both"/>
        <w:rPr>
          <w:color w:val="000000"/>
          <w:sz w:val="24"/>
          <w:szCs w:val="24"/>
        </w:rPr>
      </w:pPr>
      <w:r>
        <w:rPr>
          <w:color w:val="000000"/>
          <w:sz w:val="24"/>
          <w:szCs w:val="24"/>
        </w:rPr>
        <w:t xml:space="preserve">       </w:t>
      </w:r>
      <w:r w:rsidRPr="00AB6E26">
        <w:rPr>
          <w:color w:val="000000"/>
          <w:sz w:val="24"/>
          <w:szCs w:val="24"/>
        </w:rPr>
        <w:t>В составе промышленн</w:t>
      </w:r>
      <w:r>
        <w:rPr>
          <w:color w:val="000000"/>
          <w:sz w:val="24"/>
          <w:szCs w:val="24"/>
        </w:rPr>
        <w:t>ых</w:t>
      </w:r>
      <w:r w:rsidRPr="00AB6E26">
        <w:rPr>
          <w:color w:val="000000"/>
          <w:sz w:val="24"/>
          <w:szCs w:val="24"/>
        </w:rPr>
        <w:t xml:space="preserve"> производств  интенсивность </w:t>
      </w:r>
      <w:r w:rsidRPr="007A54AC">
        <w:rPr>
          <w:sz w:val="24"/>
          <w:szCs w:val="24"/>
        </w:rPr>
        <w:t xml:space="preserve">объемов отгрузки товаров собственного производства </w:t>
      </w:r>
      <w:r>
        <w:rPr>
          <w:color w:val="000000"/>
          <w:sz w:val="24"/>
          <w:szCs w:val="24"/>
        </w:rPr>
        <w:t>снизилась</w:t>
      </w:r>
      <w:r w:rsidRPr="00146FE2">
        <w:rPr>
          <w:color w:val="000000"/>
          <w:sz w:val="24"/>
          <w:szCs w:val="24"/>
        </w:rPr>
        <w:t xml:space="preserve"> </w:t>
      </w:r>
      <w:r>
        <w:rPr>
          <w:color w:val="000000"/>
          <w:sz w:val="24"/>
          <w:szCs w:val="24"/>
        </w:rPr>
        <w:t xml:space="preserve">в следующих отраслях: </w:t>
      </w:r>
      <w:r w:rsidR="009A2763">
        <w:rPr>
          <w:color w:val="000000"/>
          <w:sz w:val="24"/>
          <w:szCs w:val="24"/>
        </w:rPr>
        <w:t>"Добыча полезных ископаемых"</w:t>
      </w:r>
      <w:r>
        <w:rPr>
          <w:color w:val="000000"/>
          <w:sz w:val="24"/>
          <w:szCs w:val="24"/>
        </w:rPr>
        <w:t xml:space="preserve"> на </w:t>
      </w:r>
      <w:r w:rsidR="009A2763">
        <w:rPr>
          <w:color w:val="000000"/>
          <w:sz w:val="24"/>
          <w:szCs w:val="24"/>
        </w:rPr>
        <w:t>2,7</w:t>
      </w:r>
      <w:r>
        <w:rPr>
          <w:color w:val="000000"/>
          <w:sz w:val="24"/>
          <w:szCs w:val="24"/>
        </w:rPr>
        <w:t xml:space="preserve">%, </w:t>
      </w:r>
      <w:r w:rsidR="009A2763">
        <w:rPr>
          <w:color w:val="000000"/>
          <w:sz w:val="24"/>
          <w:szCs w:val="24"/>
        </w:rPr>
        <w:t>"Предоставление услуг по установке офисного оборудования"</w:t>
      </w:r>
      <w:r>
        <w:rPr>
          <w:color w:val="000000"/>
          <w:sz w:val="24"/>
          <w:szCs w:val="24"/>
        </w:rPr>
        <w:t xml:space="preserve"> на </w:t>
      </w:r>
      <w:r w:rsidR="009A2763">
        <w:rPr>
          <w:color w:val="000000"/>
          <w:sz w:val="24"/>
          <w:szCs w:val="24"/>
        </w:rPr>
        <w:t>42,8</w:t>
      </w:r>
      <w:r>
        <w:rPr>
          <w:color w:val="000000"/>
          <w:sz w:val="24"/>
          <w:szCs w:val="24"/>
        </w:rPr>
        <w:t xml:space="preserve">%, </w:t>
      </w:r>
      <w:r w:rsidR="009A2763">
        <w:rPr>
          <w:color w:val="000000"/>
          <w:sz w:val="24"/>
          <w:szCs w:val="24"/>
        </w:rPr>
        <w:t>"</w:t>
      </w:r>
      <w:r w:rsidR="009A2763">
        <w:rPr>
          <w:sz w:val="24"/>
          <w:szCs w:val="24"/>
        </w:rPr>
        <w:t>Производство резиновых и пластмассовых изделий"</w:t>
      </w:r>
      <w:r>
        <w:rPr>
          <w:sz w:val="24"/>
          <w:szCs w:val="24"/>
        </w:rPr>
        <w:t xml:space="preserve"> на </w:t>
      </w:r>
      <w:r w:rsidR="009A2763">
        <w:rPr>
          <w:sz w:val="24"/>
          <w:szCs w:val="24"/>
        </w:rPr>
        <w:t>25,5</w:t>
      </w:r>
      <w:r>
        <w:rPr>
          <w:sz w:val="24"/>
          <w:szCs w:val="24"/>
        </w:rPr>
        <w:t>%</w:t>
      </w:r>
      <w:r w:rsidR="009A2763">
        <w:rPr>
          <w:sz w:val="24"/>
          <w:szCs w:val="24"/>
        </w:rPr>
        <w:t>, "Прочие производства" на 52,9%</w:t>
      </w:r>
      <w:r>
        <w:rPr>
          <w:sz w:val="24"/>
          <w:szCs w:val="24"/>
        </w:rPr>
        <w:t>.</w:t>
      </w:r>
    </w:p>
    <w:p w:rsidR="00BC5A7B" w:rsidRPr="00E27054" w:rsidRDefault="00BC5A7B" w:rsidP="007A54AC">
      <w:pPr>
        <w:pStyle w:val="a8"/>
        <w:spacing w:before="0" w:beforeAutospacing="0" w:after="0" w:afterAutospacing="0"/>
        <w:jc w:val="both"/>
      </w:pPr>
      <w:r>
        <w:t xml:space="preserve">       </w:t>
      </w:r>
      <w:r w:rsidRPr="00E27054">
        <w:t xml:space="preserve">В то же время </w:t>
      </w:r>
      <w:r>
        <w:t xml:space="preserve"> существенный </w:t>
      </w:r>
      <w:r w:rsidRPr="00E27054">
        <w:t xml:space="preserve">рост объемов </w:t>
      </w:r>
      <w:r w:rsidRPr="00DA379F">
        <w:t>производств</w:t>
      </w:r>
      <w:r>
        <w:t>а</w:t>
      </w:r>
      <w:r w:rsidRPr="00DA379F">
        <w:t xml:space="preserve"> </w:t>
      </w:r>
      <w:r>
        <w:t>в отраслях: «</w:t>
      </w:r>
      <w:r w:rsidR="009A2763">
        <w:t>Производство п</w:t>
      </w:r>
      <w:r w:rsidR="009A2763">
        <w:t>и</w:t>
      </w:r>
      <w:r w:rsidR="009A2763">
        <w:t>щевых продуктов</w:t>
      </w:r>
      <w:r>
        <w:t xml:space="preserve">» на </w:t>
      </w:r>
      <w:r w:rsidR="009A2763">
        <w:t>29,5</w:t>
      </w:r>
      <w:r>
        <w:t>%, «</w:t>
      </w:r>
      <w:r w:rsidR="009A2763">
        <w:t>Целлюлозно-бумажное производство; издательская и полигр</w:t>
      </w:r>
      <w:r w:rsidR="009A2763">
        <w:t>а</w:t>
      </w:r>
      <w:r w:rsidR="009A2763">
        <w:t>фическая деятельность» на 19,25</w:t>
      </w:r>
      <w:r w:rsidR="00B903AA">
        <w:t>%</w:t>
      </w:r>
      <w:r>
        <w:t xml:space="preserve">  </w:t>
      </w:r>
      <w:r>
        <w:rPr>
          <w:color w:val="000000"/>
        </w:rPr>
        <w:t xml:space="preserve">компенсировал </w:t>
      </w:r>
      <w:r w:rsidRPr="00FD6BE1">
        <w:t>снижение объемов производства</w:t>
      </w:r>
      <w:r>
        <w:t>,</w:t>
      </w:r>
      <w:r w:rsidRPr="00146FE2">
        <w:rPr>
          <w:color w:val="000000"/>
        </w:rPr>
        <w:t xml:space="preserve"> </w:t>
      </w:r>
      <w:r>
        <w:rPr>
          <w:color w:val="000000"/>
        </w:rPr>
        <w:t>доп</w:t>
      </w:r>
      <w:r>
        <w:rPr>
          <w:color w:val="000000"/>
        </w:rPr>
        <w:t>у</w:t>
      </w:r>
      <w:r>
        <w:rPr>
          <w:color w:val="000000"/>
        </w:rPr>
        <w:t>щенное в других отраслях</w:t>
      </w:r>
      <w:r w:rsidR="00B903AA">
        <w:rPr>
          <w:color w:val="000000"/>
        </w:rPr>
        <w:t xml:space="preserve">, </w:t>
      </w:r>
      <w:r>
        <w:rPr>
          <w:color w:val="000000"/>
        </w:rPr>
        <w:t xml:space="preserve"> и этим обеспечил  прирост объемов отгрузки товаров собственного производства</w:t>
      </w:r>
      <w:r w:rsidR="009A2763">
        <w:rPr>
          <w:color w:val="000000"/>
        </w:rPr>
        <w:t>, выполненных работ и услуг собственными силами</w:t>
      </w:r>
      <w:r w:rsidR="0065341C">
        <w:rPr>
          <w:color w:val="000000"/>
        </w:rPr>
        <w:t xml:space="preserve"> </w:t>
      </w:r>
      <w:r>
        <w:rPr>
          <w:color w:val="000000"/>
        </w:rPr>
        <w:t>в промышленности.</w:t>
      </w:r>
    </w:p>
    <w:p w:rsidR="00F87181" w:rsidRDefault="00BC5A7B" w:rsidP="00F87181">
      <w:pPr>
        <w:pStyle w:val="a8"/>
        <w:spacing w:before="0" w:beforeAutospacing="0" w:after="0" w:afterAutospacing="0"/>
        <w:jc w:val="both"/>
        <w:rPr>
          <w:szCs w:val="24"/>
        </w:rPr>
      </w:pPr>
      <w:r>
        <w:rPr>
          <w:bCs/>
          <w:szCs w:val="24"/>
        </w:rPr>
        <w:t xml:space="preserve"> </w:t>
      </w:r>
      <w:r w:rsidR="00F87181">
        <w:rPr>
          <w:bCs/>
          <w:szCs w:val="24"/>
        </w:rPr>
        <w:t xml:space="preserve">      </w:t>
      </w:r>
      <w:r w:rsidR="00F87181" w:rsidRPr="00425E84">
        <w:rPr>
          <w:szCs w:val="24"/>
        </w:rPr>
        <w:t xml:space="preserve">Индекс промышленного производства </w:t>
      </w:r>
      <w:r w:rsidR="00F87181" w:rsidRPr="003069CB">
        <w:rPr>
          <w:szCs w:val="24"/>
        </w:rPr>
        <w:t xml:space="preserve">составил </w:t>
      </w:r>
      <w:r w:rsidR="00F87181">
        <w:rPr>
          <w:szCs w:val="24"/>
        </w:rPr>
        <w:t xml:space="preserve">102,2 </w:t>
      </w:r>
      <w:r w:rsidR="00F87181" w:rsidRPr="003069CB">
        <w:rPr>
          <w:szCs w:val="24"/>
        </w:rPr>
        <w:t>%</w:t>
      </w:r>
      <w:r w:rsidR="00F87181">
        <w:rPr>
          <w:szCs w:val="24"/>
        </w:rPr>
        <w:t>,  в том числе:</w:t>
      </w:r>
      <w:r w:rsidR="0065341C">
        <w:rPr>
          <w:szCs w:val="24"/>
        </w:rPr>
        <w:t xml:space="preserve"> д</w:t>
      </w:r>
      <w:r w:rsidR="00F87181" w:rsidRPr="003069CB">
        <w:rPr>
          <w:szCs w:val="24"/>
        </w:rPr>
        <w:t>обыч</w:t>
      </w:r>
      <w:r w:rsidR="00F87181">
        <w:rPr>
          <w:szCs w:val="24"/>
        </w:rPr>
        <w:t>а</w:t>
      </w:r>
      <w:r w:rsidR="00F87181" w:rsidRPr="003069CB">
        <w:rPr>
          <w:szCs w:val="24"/>
        </w:rPr>
        <w:t xml:space="preserve"> полезных ископаемых – </w:t>
      </w:r>
      <w:r w:rsidR="00F87181">
        <w:rPr>
          <w:szCs w:val="24"/>
        </w:rPr>
        <w:t>48,0</w:t>
      </w:r>
      <w:r w:rsidR="00F87181" w:rsidRPr="003069CB">
        <w:rPr>
          <w:szCs w:val="24"/>
        </w:rPr>
        <w:t>%</w:t>
      </w:r>
      <w:r w:rsidR="00F87181">
        <w:rPr>
          <w:szCs w:val="24"/>
        </w:rPr>
        <w:t>;</w:t>
      </w:r>
      <w:r w:rsidR="0065341C">
        <w:rPr>
          <w:szCs w:val="24"/>
        </w:rPr>
        <w:t xml:space="preserve"> о</w:t>
      </w:r>
      <w:r w:rsidR="00F87181" w:rsidRPr="003069CB">
        <w:rPr>
          <w:szCs w:val="24"/>
        </w:rPr>
        <w:t>брабатывающе</w:t>
      </w:r>
      <w:r w:rsidR="00F87181">
        <w:rPr>
          <w:szCs w:val="24"/>
        </w:rPr>
        <w:t>е</w:t>
      </w:r>
      <w:r w:rsidR="00F87181" w:rsidRPr="003069CB">
        <w:rPr>
          <w:szCs w:val="24"/>
        </w:rPr>
        <w:t xml:space="preserve"> производств</w:t>
      </w:r>
      <w:r w:rsidR="00F87181">
        <w:rPr>
          <w:szCs w:val="24"/>
        </w:rPr>
        <w:t>о – 104,0%;</w:t>
      </w:r>
      <w:r w:rsidR="0065341C">
        <w:rPr>
          <w:szCs w:val="24"/>
        </w:rPr>
        <w:t xml:space="preserve"> п</w:t>
      </w:r>
      <w:r w:rsidR="00F87181" w:rsidRPr="003069CB">
        <w:rPr>
          <w:szCs w:val="24"/>
        </w:rPr>
        <w:t xml:space="preserve">роизводство и распределение электроэнергии, газа и воды – </w:t>
      </w:r>
      <w:r w:rsidR="00F87181">
        <w:rPr>
          <w:szCs w:val="24"/>
        </w:rPr>
        <w:t>94,0</w:t>
      </w:r>
      <w:r w:rsidR="00F87181" w:rsidRPr="003069CB">
        <w:rPr>
          <w:szCs w:val="24"/>
        </w:rPr>
        <w:t>%.</w:t>
      </w:r>
    </w:p>
    <w:p w:rsidR="00DB5FFC" w:rsidRPr="003069CB" w:rsidRDefault="00DB5FFC" w:rsidP="00F87181">
      <w:pPr>
        <w:pStyle w:val="a8"/>
        <w:spacing w:before="0" w:beforeAutospacing="0" w:after="0" w:afterAutospacing="0"/>
        <w:jc w:val="both"/>
        <w:rPr>
          <w:szCs w:val="24"/>
        </w:rPr>
      </w:pPr>
    </w:p>
    <w:p w:rsidR="00BC5A7B" w:rsidRPr="00196306" w:rsidRDefault="00BC5A7B" w:rsidP="006B1493">
      <w:pPr>
        <w:spacing w:after="0" w:line="240" w:lineRule="auto"/>
        <w:ind w:firstLine="720"/>
        <w:jc w:val="center"/>
        <w:rPr>
          <w:b/>
          <w:i/>
          <w:sz w:val="24"/>
          <w:szCs w:val="24"/>
        </w:rPr>
      </w:pPr>
      <w:r w:rsidRPr="00196306">
        <w:rPr>
          <w:rFonts w:ascii="Times New Roman" w:hAnsi="Times New Roman"/>
          <w:b/>
          <w:i/>
          <w:color w:val="000000"/>
          <w:sz w:val="24"/>
          <w:szCs w:val="24"/>
          <w:lang w:eastAsia="ru-RU"/>
        </w:rPr>
        <w:t>Добыча полезных ископаемых</w:t>
      </w:r>
    </w:p>
    <w:p w:rsidR="00BC5A7B" w:rsidRPr="00C92B13" w:rsidRDefault="00BC5A7B" w:rsidP="00B42A92">
      <w:pPr>
        <w:pStyle w:val="ConsPlusNormal"/>
        <w:widowControl/>
        <w:ind w:firstLine="426"/>
        <w:jc w:val="both"/>
        <w:rPr>
          <w:rFonts w:ascii="Times New Roman" w:hAnsi="Times New Roman" w:cs="Times New Roman"/>
          <w:sz w:val="24"/>
          <w:szCs w:val="24"/>
        </w:rPr>
      </w:pPr>
      <w:r w:rsidRPr="00C92B13">
        <w:rPr>
          <w:rFonts w:ascii="Times New Roman" w:hAnsi="Times New Roman" w:cs="Times New Roman"/>
          <w:sz w:val="24"/>
          <w:szCs w:val="24"/>
        </w:rPr>
        <w:t xml:space="preserve">Индекс добычи полезных ископаемых составил </w:t>
      </w:r>
      <w:r w:rsidR="001A4426">
        <w:rPr>
          <w:rFonts w:ascii="Times New Roman" w:hAnsi="Times New Roman" w:cs="Times New Roman"/>
          <w:sz w:val="24"/>
          <w:szCs w:val="24"/>
        </w:rPr>
        <w:t>48,0</w:t>
      </w:r>
      <w:r w:rsidRPr="00C92B13">
        <w:rPr>
          <w:rFonts w:ascii="Times New Roman" w:hAnsi="Times New Roman" w:cs="Times New Roman"/>
          <w:sz w:val="24"/>
          <w:szCs w:val="24"/>
        </w:rPr>
        <w:t xml:space="preserve">%, объем отгруженных товаров – </w:t>
      </w:r>
      <w:r w:rsidRPr="00C92B13">
        <w:rPr>
          <w:rFonts w:ascii="Times New Roman" w:hAnsi="Times New Roman" w:cs="Times New Roman"/>
          <w:sz w:val="24"/>
          <w:szCs w:val="24"/>
        </w:rPr>
        <w:br/>
      </w:r>
      <w:r w:rsidR="001A4426">
        <w:rPr>
          <w:rFonts w:ascii="Times New Roman" w:hAnsi="Times New Roman" w:cs="Times New Roman"/>
          <w:sz w:val="24"/>
          <w:szCs w:val="24"/>
        </w:rPr>
        <w:t>7,5</w:t>
      </w:r>
      <w:r w:rsidRPr="00C92B13">
        <w:rPr>
          <w:rFonts w:ascii="Times New Roman" w:hAnsi="Times New Roman" w:cs="Times New Roman"/>
          <w:sz w:val="24"/>
          <w:szCs w:val="24"/>
        </w:rPr>
        <w:t xml:space="preserve"> </w:t>
      </w:r>
      <w:r w:rsidR="001A4426">
        <w:rPr>
          <w:rFonts w:ascii="Times New Roman" w:hAnsi="Times New Roman" w:cs="Times New Roman"/>
          <w:sz w:val="24"/>
          <w:szCs w:val="24"/>
        </w:rPr>
        <w:t>млн</w:t>
      </w:r>
      <w:r w:rsidRPr="00C92B13">
        <w:rPr>
          <w:rFonts w:ascii="Times New Roman" w:hAnsi="Times New Roman" w:cs="Times New Roman"/>
          <w:sz w:val="24"/>
          <w:szCs w:val="24"/>
        </w:rPr>
        <w:t>. руб</w:t>
      </w:r>
      <w:r w:rsidR="001A4426">
        <w:rPr>
          <w:rFonts w:ascii="Times New Roman" w:hAnsi="Times New Roman" w:cs="Times New Roman"/>
          <w:sz w:val="24"/>
          <w:szCs w:val="24"/>
        </w:rPr>
        <w:t xml:space="preserve">., или </w:t>
      </w:r>
      <w:r w:rsidRPr="001A4426">
        <w:rPr>
          <w:rFonts w:ascii="Times New Roman" w:hAnsi="Times New Roman" w:cs="Times New Roman"/>
          <w:sz w:val="24"/>
          <w:szCs w:val="24"/>
        </w:rPr>
        <w:t xml:space="preserve"> </w:t>
      </w:r>
      <w:r w:rsidR="001A4426" w:rsidRPr="001A4426">
        <w:rPr>
          <w:rFonts w:ascii="Times New Roman" w:hAnsi="Times New Roman" w:cs="Times New Roman"/>
          <w:sz w:val="24"/>
          <w:szCs w:val="24"/>
        </w:rPr>
        <w:t xml:space="preserve">97,3% к </w:t>
      </w:r>
      <w:r w:rsidR="00604853">
        <w:rPr>
          <w:rFonts w:ascii="Times New Roman" w:hAnsi="Times New Roman" w:cs="Times New Roman"/>
          <w:sz w:val="24"/>
          <w:szCs w:val="24"/>
        </w:rPr>
        <w:t>прошлому году</w:t>
      </w:r>
      <w:r w:rsidR="001A4426" w:rsidRPr="001A4426">
        <w:rPr>
          <w:rFonts w:ascii="Times New Roman" w:hAnsi="Times New Roman" w:cs="Times New Roman"/>
          <w:sz w:val="24"/>
          <w:szCs w:val="24"/>
        </w:rPr>
        <w:t>.</w:t>
      </w:r>
      <w:r w:rsidR="003673ED" w:rsidRPr="003673ED">
        <w:rPr>
          <w:noProof/>
        </w:rPr>
        <w:t xml:space="preserve"> </w:t>
      </w:r>
      <w:r w:rsidR="006419F0">
        <w:rPr>
          <w:rFonts w:ascii="Times New Roman" w:hAnsi="Times New Roman" w:cs="Times New Roman"/>
          <w:sz w:val="24"/>
          <w:szCs w:val="24"/>
        </w:rPr>
        <w:t>В</w:t>
      </w:r>
      <w:r w:rsidR="001A4426">
        <w:rPr>
          <w:rFonts w:ascii="Times New Roman" w:hAnsi="Times New Roman" w:cs="Times New Roman"/>
          <w:sz w:val="24"/>
          <w:szCs w:val="24"/>
        </w:rPr>
        <w:t xml:space="preserve"> районе добыто 26</w:t>
      </w:r>
      <w:r w:rsidRPr="00C92B13">
        <w:rPr>
          <w:rFonts w:ascii="Times New Roman" w:hAnsi="Times New Roman" w:cs="Times New Roman"/>
          <w:sz w:val="24"/>
          <w:szCs w:val="24"/>
        </w:rPr>
        <w:t>,</w:t>
      </w:r>
      <w:r w:rsidR="001A4426">
        <w:rPr>
          <w:rFonts w:ascii="Times New Roman" w:hAnsi="Times New Roman" w:cs="Times New Roman"/>
          <w:sz w:val="24"/>
          <w:szCs w:val="24"/>
        </w:rPr>
        <w:t>7</w:t>
      </w:r>
      <w:r w:rsidRPr="00C92B13">
        <w:rPr>
          <w:rFonts w:ascii="Times New Roman" w:hAnsi="Times New Roman" w:cs="Times New Roman"/>
          <w:sz w:val="24"/>
          <w:szCs w:val="24"/>
        </w:rPr>
        <w:t xml:space="preserve"> тыс.</w:t>
      </w:r>
      <w:r w:rsidR="00DB5FFC">
        <w:rPr>
          <w:rFonts w:ascii="Times New Roman" w:hAnsi="Times New Roman" w:cs="Times New Roman"/>
          <w:sz w:val="24"/>
          <w:szCs w:val="24"/>
        </w:rPr>
        <w:t xml:space="preserve"> </w:t>
      </w:r>
      <w:r w:rsidRPr="00C92B13">
        <w:rPr>
          <w:rFonts w:ascii="Times New Roman" w:hAnsi="Times New Roman" w:cs="Times New Roman"/>
          <w:sz w:val="24"/>
          <w:szCs w:val="24"/>
        </w:rPr>
        <w:t xml:space="preserve">т. бурого угля, </w:t>
      </w:r>
      <w:r w:rsidRPr="00C92B13">
        <w:rPr>
          <w:rFonts w:ascii="Times New Roman" w:hAnsi="Times New Roman" w:cs="Times New Roman"/>
          <w:sz w:val="24"/>
          <w:szCs w:val="24"/>
        </w:rPr>
        <w:br/>
        <w:t>снижение к 201</w:t>
      </w:r>
      <w:r w:rsidR="001A4426">
        <w:rPr>
          <w:rFonts w:ascii="Times New Roman" w:hAnsi="Times New Roman" w:cs="Times New Roman"/>
          <w:sz w:val="24"/>
          <w:szCs w:val="24"/>
        </w:rPr>
        <w:t>4</w:t>
      </w:r>
      <w:r w:rsidRPr="00C92B13">
        <w:rPr>
          <w:rFonts w:ascii="Times New Roman" w:hAnsi="Times New Roman" w:cs="Times New Roman"/>
          <w:sz w:val="24"/>
          <w:szCs w:val="24"/>
        </w:rPr>
        <w:t xml:space="preserve"> году составило </w:t>
      </w:r>
      <w:r w:rsidR="001A4426">
        <w:rPr>
          <w:rFonts w:ascii="Times New Roman" w:hAnsi="Times New Roman" w:cs="Times New Roman"/>
          <w:sz w:val="24"/>
          <w:szCs w:val="24"/>
        </w:rPr>
        <w:t xml:space="preserve">7 </w:t>
      </w:r>
      <w:r w:rsidRPr="00C92B13">
        <w:rPr>
          <w:rFonts w:ascii="Times New Roman" w:hAnsi="Times New Roman" w:cs="Times New Roman"/>
          <w:sz w:val="24"/>
          <w:szCs w:val="24"/>
        </w:rPr>
        <w:t>%</w:t>
      </w:r>
      <w:r w:rsidR="001A4426">
        <w:rPr>
          <w:rFonts w:ascii="Times New Roman" w:hAnsi="Times New Roman" w:cs="Times New Roman"/>
          <w:sz w:val="24"/>
          <w:szCs w:val="24"/>
        </w:rPr>
        <w:t>.</w:t>
      </w:r>
      <w:r w:rsidRPr="00C92B13">
        <w:rPr>
          <w:rFonts w:ascii="Times New Roman" w:hAnsi="Times New Roman" w:cs="Times New Roman"/>
          <w:sz w:val="24"/>
          <w:szCs w:val="24"/>
        </w:rPr>
        <w:t xml:space="preserve"> </w:t>
      </w:r>
    </w:p>
    <w:p w:rsidR="00BC5A7B" w:rsidRPr="001D419A" w:rsidRDefault="001D419A" w:rsidP="00B42A92">
      <w:pPr>
        <w:pStyle w:val="ConsPlusNormal"/>
        <w:widowControl/>
        <w:ind w:firstLine="426"/>
        <w:jc w:val="both"/>
        <w:rPr>
          <w:rFonts w:ascii="Times New Roman" w:hAnsi="Times New Roman" w:cs="Times New Roman"/>
          <w:sz w:val="24"/>
          <w:szCs w:val="24"/>
        </w:rPr>
      </w:pPr>
      <w:r w:rsidRPr="001D419A">
        <w:rPr>
          <w:rFonts w:ascii="Times New Roman" w:hAnsi="Times New Roman" w:cs="Times New Roman"/>
          <w:sz w:val="24"/>
          <w:szCs w:val="24"/>
        </w:rPr>
        <w:t>На снижение индекса физического объема и снижение объема отгруженных товаров со</w:t>
      </w:r>
      <w:r w:rsidRPr="001D419A">
        <w:rPr>
          <w:rFonts w:ascii="Times New Roman" w:hAnsi="Times New Roman" w:cs="Times New Roman"/>
          <w:sz w:val="24"/>
          <w:szCs w:val="24"/>
        </w:rPr>
        <w:t>б</w:t>
      </w:r>
      <w:r w:rsidRPr="001D419A">
        <w:rPr>
          <w:rFonts w:ascii="Times New Roman" w:hAnsi="Times New Roman" w:cs="Times New Roman"/>
          <w:sz w:val="24"/>
          <w:szCs w:val="24"/>
        </w:rPr>
        <w:t>ственного производства повлияло приостановление реализации инвестиционного проекта «Разработка скальных пород в Шелеховском муниципальном образовании для обеспечения сырьем собственного производства бетона, обеспечение населения инертными материалами»</w:t>
      </w:r>
      <w:r>
        <w:rPr>
          <w:rFonts w:ascii="Times New Roman" w:hAnsi="Times New Roman" w:cs="Times New Roman"/>
          <w:sz w:val="24"/>
          <w:szCs w:val="24"/>
        </w:rPr>
        <w:t>.</w:t>
      </w:r>
      <w:r w:rsidRPr="001D419A">
        <w:rPr>
          <w:rFonts w:ascii="Times New Roman" w:hAnsi="Times New Roman" w:cs="Times New Roman"/>
          <w:sz w:val="24"/>
          <w:szCs w:val="24"/>
        </w:rPr>
        <w:t xml:space="preserve"> </w:t>
      </w:r>
    </w:p>
    <w:p w:rsidR="00BC5A7B" w:rsidRPr="00196306" w:rsidRDefault="00BC5A7B" w:rsidP="00DB5FFC">
      <w:pPr>
        <w:pStyle w:val="3"/>
        <w:spacing w:after="0"/>
        <w:ind w:firstLine="720"/>
        <w:jc w:val="center"/>
        <w:rPr>
          <w:rFonts w:ascii="Times New Roman" w:hAnsi="Times New Roman" w:cs="Times New Roman"/>
          <w:bCs w:val="0"/>
          <w:i/>
          <w:color w:val="000000"/>
          <w:sz w:val="24"/>
          <w:szCs w:val="24"/>
        </w:rPr>
      </w:pPr>
      <w:bookmarkStart w:id="1" w:name="_Toc324775548"/>
      <w:r w:rsidRPr="00196306">
        <w:rPr>
          <w:rFonts w:ascii="Times New Roman" w:hAnsi="Times New Roman" w:cs="Times New Roman"/>
          <w:bCs w:val="0"/>
          <w:i/>
          <w:color w:val="000000"/>
          <w:sz w:val="24"/>
          <w:szCs w:val="24"/>
        </w:rPr>
        <w:t>Обрабатывающие производства</w:t>
      </w:r>
      <w:bookmarkEnd w:id="1"/>
    </w:p>
    <w:p w:rsidR="00BC5A7B" w:rsidRPr="00C92B13" w:rsidRDefault="00BC5A7B" w:rsidP="00C92B13">
      <w:pPr>
        <w:pStyle w:val="ac"/>
        <w:ind w:firstLine="0"/>
        <w:rPr>
          <w:rFonts w:ascii="Times New Roman" w:hAnsi="Times New Roman"/>
          <w:sz w:val="24"/>
          <w:szCs w:val="24"/>
        </w:rPr>
      </w:pPr>
      <w:r>
        <w:rPr>
          <w:rFonts w:ascii="Times New Roman" w:hAnsi="Times New Roman"/>
          <w:sz w:val="24"/>
          <w:szCs w:val="24"/>
        </w:rPr>
        <w:t xml:space="preserve">       </w:t>
      </w:r>
      <w:r w:rsidRPr="00C92B13">
        <w:rPr>
          <w:rFonts w:ascii="Times New Roman" w:hAnsi="Times New Roman"/>
          <w:sz w:val="24"/>
          <w:szCs w:val="24"/>
        </w:rPr>
        <w:t xml:space="preserve">В целом по обрабатывающим производствам </w:t>
      </w:r>
      <w:r>
        <w:rPr>
          <w:rFonts w:ascii="Times New Roman" w:hAnsi="Times New Roman"/>
          <w:sz w:val="24"/>
          <w:szCs w:val="24"/>
        </w:rPr>
        <w:t xml:space="preserve">произошло </w:t>
      </w:r>
      <w:r w:rsidR="007900E2">
        <w:rPr>
          <w:rFonts w:ascii="Times New Roman" w:hAnsi="Times New Roman"/>
          <w:sz w:val="24"/>
          <w:szCs w:val="24"/>
        </w:rPr>
        <w:t xml:space="preserve">увеличение </w:t>
      </w:r>
      <w:r>
        <w:rPr>
          <w:rFonts w:ascii="Times New Roman" w:hAnsi="Times New Roman"/>
          <w:sz w:val="24"/>
          <w:szCs w:val="24"/>
        </w:rPr>
        <w:t>объемов производс</w:t>
      </w:r>
      <w:r>
        <w:rPr>
          <w:rFonts w:ascii="Times New Roman" w:hAnsi="Times New Roman"/>
          <w:sz w:val="24"/>
          <w:szCs w:val="24"/>
        </w:rPr>
        <w:t>т</w:t>
      </w:r>
      <w:r>
        <w:rPr>
          <w:rFonts w:ascii="Times New Roman" w:hAnsi="Times New Roman"/>
          <w:sz w:val="24"/>
          <w:szCs w:val="24"/>
        </w:rPr>
        <w:t>ва</w:t>
      </w:r>
      <w:r w:rsidRPr="00C92B13">
        <w:rPr>
          <w:rFonts w:ascii="Times New Roman" w:hAnsi="Times New Roman"/>
          <w:sz w:val="24"/>
          <w:szCs w:val="24"/>
        </w:rPr>
        <w:t xml:space="preserve"> – индекс </w:t>
      </w:r>
      <w:r>
        <w:rPr>
          <w:rFonts w:ascii="Times New Roman" w:hAnsi="Times New Roman"/>
          <w:sz w:val="24"/>
          <w:szCs w:val="24"/>
        </w:rPr>
        <w:t>физического объема</w:t>
      </w:r>
      <w:r w:rsidRPr="00C92B13">
        <w:rPr>
          <w:rFonts w:ascii="Times New Roman" w:hAnsi="Times New Roman"/>
          <w:sz w:val="24"/>
          <w:szCs w:val="24"/>
        </w:rPr>
        <w:t xml:space="preserve"> составил </w:t>
      </w:r>
      <w:r w:rsidR="007900E2">
        <w:rPr>
          <w:rFonts w:ascii="Times New Roman" w:hAnsi="Times New Roman"/>
          <w:sz w:val="24"/>
          <w:szCs w:val="24"/>
        </w:rPr>
        <w:t>104,0</w:t>
      </w:r>
      <w:r w:rsidRPr="00C92B13">
        <w:rPr>
          <w:rFonts w:ascii="Times New Roman" w:hAnsi="Times New Roman"/>
          <w:sz w:val="24"/>
          <w:szCs w:val="24"/>
        </w:rPr>
        <w:t xml:space="preserve">%, объем отгруженных товаров – </w:t>
      </w:r>
      <w:r w:rsidR="00363E33">
        <w:rPr>
          <w:rFonts w:ascii="Times New Roman" w:hAnsi="Times New Roman"/>
          <w:sz w:val="24"/>
          <w:szCs w:val="24"/>
        </w:rPr>
        <w:t>1,5 млрд.</w:t>
      </w:r>
      <w:r w:rsidRPr="00C92B13">
        <w:rPr>
          <w:rFonts w:ascii="Times New Roman" w:hAnsi="Times New Roman"/>
          <w:sz w:val="24"/>
          <w:szCs w:val="24"/>
        </w:rPr>
        <w:t xml:space="preserve"> руб</w:t>
      </w:r>
      <w:r>
        <w:rPr>
          <w:rFonts w:ascii="Times New Roman" w:hAnsi="Times New Roman"/>
          <w:sz w:val="24"/>
          <w:szCs w:val="24"/>
        </w:rPr>
        <w:t>.</w:t>
      </w:r>
      <w:r w:rsidRPr="00C92B13">
        <w:rPr>
          <w:rFonts w:ascii="Times New Roman" w:hAnsi="Times New Roman"/>
          <w:sz w:val="24"/>
          <w:szCs w:val="24"/>
        </w:rPr>
        <w:t xml:space="preserve"> </w:t>
      </w:r>
    </w:p>
    <w:p w:rsidR="005A2973" w:rsidRDefault="005A2973" w:rsidP="00DF232E">
      <w:pPr>
        <w:pStyle w:val="a6"/>
        <w:suppressAutoHyphens/>
        <w:rPr>
          <w:szCs w:val="24"/>
        </w:rPr>
      </w:pPr>
      <w:r>
        <w:rPr>
          <w:szCs w:val="24"/>
        </w:rPr>
        <w:t xml:space="preserve">      </w:t>
      </w:r>
      <w:r w:rsidR="00F660B6">
        <w:rPr>
          <w:szCs w:val="24"/>
        </w:rPr>
        <w:t>С</w:t>
      </w:r>
      <w:r w:rsidR="00BC5A7B" w:rsidRPr="008B4AF5">
        <w:rPr>
          <w:szCs w:val="24"/>
        </w:rPr>
        <w:t xml:space="preserve"> ростом объема производства развивалось </w:t>
      </w:r>
      <w:r w:rsidR="00BC5A7B">
        <w:rPr>
          <w:szCs w:val="24"/>
        </w:rPr>
        <w:t>п</w:t>
      </w:r>
      <w:r w:rsidR="00BC5A7B" w:rsidRPr="00C11FC3">
        <w:rPr>
          <w:szCs w:val="24"/>
        </w:rPr>
        <w:t xml:space="preserve">роизводство </w:t>
      </w:r>
      <w:r w:rsidR="00F660B6">
        <w:rPr>
          <w:szCs w:val="24"/>
        </w:rPr>
        <w:t>продуктов мукомольно-крупяной промышленности</w:t>
      </w:r>
      <w:r w:rsidR="00BC5A7B" w:rsidRPr="00C11FC3">
        <w:rPr>
          <w:szCs w:val="24"/>
        </w:rPr>
        <w:t xml:space="preserve"> </w:t>
      </w:r>
      <w:r w:rsidR="00BC5A7B" w:rsidRPr="008B4AF5">
        <w:rPr>
          <w:szCs w:val="24"/>
        </w:rPr>
        <w:t>(1</w:t>
      </w:r>
      <w:r w:rsidR="00F660B6">
        <w:rPr>
          <w:szCs w:val="24"/>
        </w:rPr>
        <w:t>2</w:t>
      </w:r>
      <w:r w:rsidR="00EC7A78">
        <w:rPr>
          <w:szCs w:val="24"/>
        </w:rPr>
        <w:t>0</w:t>
      </w:r>
      <w:r w:rsidR="00BC5A7B" w:rsidRPr="008B4AF5">
        <w:rPr>
          <w:szCs w:val="24"/>
        </w:rPr>
        <w:t xml:space="preserve">% к </w:t>
      </w:r>
      <w:r w:rsidR="00BC5A7B">
        <w:rPr>
          <w:szCs w:val="24"/>
        </w:rPr>
        <w:t>соотв</w:t>
      </w:r>
      <w:r w:rsidR="00F660B6">
        <w:rPr>
          <w:szCs w:val="24"/>
        </w:rPr>
        <w:t>етствующему</w:t>
      </w:r>
      <w:r w:rsidR="00BC5A7B">
        <w:rPr>
          <w:szCs w:val="24"/>
        </w:rPr>
        <w:t xml:space="preserve"> периоду </w:t>
      </w:r>
      <w:r w:rsidR="00BC5A7B" w:rsidRPr="008B4AF5">
        <w:rPr>
          <w:szCs w:val="24"/>
        </w:rPr>
        <w:t>201</w:t>
      </w:r>
      <w:r w:rsidR="00F660B6">
        <w:rPr>
          <w:szCs w:val="24"/>
        </w:rPr>
        <w:t>4</w:t>
      </w:r>
      <w:r w:rsidR="00BC5A7B" w:rsidRPr="008B4AF5">
        <w:rPr>
          <w:szCs w:val="24"/>
        </w:rPr>
        <w:t xml:space="preserve"> г.)</w:t>
      </w:r>
      <w:r w:rsidR="00F660B6">
        <w:rPr>
          <w:szCs w:val="24"/>
        </w:rPr>
        <w:t xml:space="preserve"> – ООО "Тайшетский комбинат хлебопродуктов-1"</w:t>
      </w:r>
      <w:r w:rsidR="000741E6">
        <w:rPr>
          <w:szCs w:val="24"/>
        </w:rPr>
        <w:t>:</w:t>
      </w:r>
      <w:r>
        <w:rPr>
          <w:szCs w:val="24"/>
        </w:rPr>
        <w:t xml:space="preserve"> </w:t>
      </w:r>
      <w:r w:rsidRPr="00514656">
        <w:rPr>
          <w:szCs w:val="24"/>
        </w:rPr>
        <w:t>увеличе</w:t>
      </w:r>
      <w:r w:rsidR="00EC7A78">
        <w:rPr>
          <w:szCs w:val="24"/>
        </w:rPr>
        <w:t>ние</w:t>
      </w:r>
      <w:r w:rsidRPr="00514656">
        <w:rPr>
          <w:szCs w:val="24"/>
        </w:rPr>
        <w:t xml:space="preserve"> объемов производства и  поставок  в другие регионы (заключен контракт с ООО "Хлебный дом" г. Владивосток</w:t>
      </w:r>
      <w:r>
        <w:rPr>
          <w:szCs w:val="24"/>
        </w:rPr>
        <w:t>;</w:t>
      </w:r>
      <w:r w:rsidR="00F660B6">
        <w:rPr>
          <w:szCs w:val="24"/>
        </w:rPr>
        <w:t xml:space="preserve">  производство пиломатериалов, включая пиломатериалы из давальческого сырья (</w:t>
      </w:r>
      <w:r w:rsidR="00F660B6" w:rsidRPr="008B4AF5">
        <w:rPr>
          <w:szCs w:val="24"/>
        </w:rPr>
        <w:t>1</w:t>
      </w:r>
      <w:r w:rsidR="00887274">
        <w:rPr>
          <w:szCs w:val="24"/>
        </w:rPr>
        <w:t>05,4</w:t>
      </w:r>
      <w:r w:rsidR="00F660B6" w:rsidRPr="008B4AF5">
        <w:rPr>
          <w:szCs w:val="24"/>
        </w:rPr>
        <w:t xml:space="preserve">% к </w:t>
      </w:r>
      <w:r w:rsidR="00F660B6">
        <w:rPr>
          <w:szCs w:val="24"/>
        </w:rPr>
        <w:t xml:space="preserve"> </w:t>
      </w:r>
      <w:r w:rsidR="00F660B6" w:rsidRPr="008B4AF5">
        <w:rPr>
          <w:szCs w:val="24"/>
        </w:rPr>
        <w:t>201</w:t>
      </w:r>
      <w:r w:rsidR="00F660B6">
        <w:rPr>
          <w:szCs w:val="24"/>
        </w:rPr>
        <w:t>4</w:t>
      </w:r>
      <w:r w:rsidR="00F660B6" w:rsidRPr="008B4AF5">
        <w:rPr>
          <w:szCs w:val="24"/>
        </w:rPr>
        <w:t xml:space="preserve"> г.)</w:t>
      </w:r>
      <w:r w:rsidR="00887274">
        <w:rPr>
          <w:szCs w:val="24"/>
        </w:rPr>
        <w:t xml:space="preserve"> – ФГУ ОИУ 25, ФГУ ОИУ 14, ООО "Грань"</w:t>
      </w:r>
      <w:r>
        <w:rPr>
          <w:szCs w:val="24"/>
        </w:rPr>
        <w:t xml:space="preserve"> (появление новых рынков сбыта)</w:t>
      </w:r>
      <w:r w:rsidR="00887274">
        <w:rPr>
          <w:szCs w:val="24"/>
        </w:rPr>
        <w:t>, целлюл</w:t>
      </w:r>
      <w:r w:rsidR="000741E6">
        <w:rPr>
          <w:szCs w:val="24"/>
        </w:rPr>
        <w:t>озно</w:t>
      </w:r>
      <w:r w:rsidR="006419F0">
        <w:rPr>
          <w:szCs w:val="24"/>
        </w:rPr>
        <w:t xml:space="preserve"> </w:t>
      </w:r>
      <w:r w:rsidR="000741E6">
        <w:rPr>
          <w:szCs w:val="24"/>
        </w:rPr>
        <w:t>- бумажное производство (172</w:t>
      </w:r>
      <w:r w:rsidR="00887274">
        <w:rPr>
          <w:szCs w:val="24"/>
        </w:rPr>
        <w:t>% к</w:t>
      </w:r>
      <w:r w:rsidR="00887274" w:rsidRPr="00887274">
        <w:rPr>
          <w:szCs w:val="24"/>
        </w:rPr>
        <w:t xml:space="preserve"> </w:t>
      </w:r>
      <w:r w:rsidR="00887274" w:rsidRPr="008B4AF5">
        <w:rPr>
          <w:szCs w:val="24"/>
        </w:rPr>
        <w:t>201</w:t>
      </w:r>
      <w:r w:rsidR="00887274">
        <w:rPr>
          <w:szCs w:val="24"/>
        </w:rPr>
        <w:t>4</w:t>
      </w:r>
      <w:r w:rsidR="00887274" w:rsidRPr="008B4AF5">
        <w:rPr>
          <w:szCs w:val="24"/>
        </w:rPr>
        <w:t xml:space="preserve"> г.</w:t>
      </w:r>
      <w:r w:rsidR="00887274">
        <w:rPr>
          <w:szCs w:val="24"/>
        </w:rPr>
        <w:t>) – МУП "Полиграфист", ООО "Редакция газеты "Бирюсинская новь"</w:t>
      </w:r>
      <w:r w:rsidRPr="005A2973">
        <w:rPr>
          <w:szCs w:val="24"/>
        </w:rPr>
        <w:t xml:space="preserve"> </w:t>
      </w:r>
      <w:r>
        <w:rPr>
          <w:szCs w:val="24"/>
        </w:rPr>
        <w:t>(</w:t>
      </w:r>
      <w:r w:rsidRPr="00FB5E6A">
        <w:rPr>
          <w:szCs w:val="24"/>
        </w:rPr>
        <w:t>рост спроса со стороны юридических лиц на  бланки</w:t>
      </w:r>
      <w:r>
        <w:rPr>
          <w:szCs w:val="24"/>
        </w:rPr>
        <w:t>); производство товарного бетона</w:t>
      </w:r>
      <w:r w:rsidR="00041CFD">
        <w:rPr>
          <w:szCs w:val="24"/>
        </w:rPr>
        <w:t xml:space="preserve"> (в 4 раза к соответствующем</w:t>
      </w:r>
      <w:r w:rsidR="000741E6">
        <w:rPr>
          <w:szCs w:val="24"/>
        </w:rPr>
        <w:t>у периоду 2014 г.), производство</w:t>
      </w:r>
      <w:r w:rsidR="00041CFD">
        <w:rPr>
          <w:szCs w:val="24"/>
        </w:rPr>
        <w:t xml:space="preserve"> прочих строительных изделий из обожженной глины (131% к соответствующему периоду 2014 г</w:t>
      </w:r>
      <w:r w:rsidR="006419F0">
        <w:rPr>
          <w:szCs w:val="24"/>
        </w:rPr>
        <w:t>.</w:t>
      </w:r>
      <w:r w:rsidR="00041CFD">
        <w:rPr>
          <w:szCs w:val="24"/>
        </w:rPr>
        <w:t>)  – ООО "Аякс" (увеличение спроса со стороны юридических лиц)</w:t>
      </w:r>
      <w:r>
        <w:rPr>
          <w:szCs w:val="24"/>
        </w:rPr>
        <w:t>.</w:t>
      </w:r>
    </w:p>
    <w:p w:rsidR="00BC5A7B" w:rsidRDefault="00BC5A7B" w:rsidP="00DF232E">
      <w:pPr>
        <w:pStyle w:val="a6"/>
        <w:suppressAutoHyphens/>
        <w:rPr>
          <w:szCs w:val="24"/>
        </w:rPr>
      </w:pPr>
      <w:r>
        <w:rPr>
          <w:szCs w:val="24"/>
        </w:rPr>
        <w:t xml:space="preserve">      Небольшое снижение п</w:t>
      </w:r>
      <w:r w:rsidRPr="0078267D">
        <w:rPr>
          <w:szCs w:val="24"/>
        </w:rPr>
        <w:t>роизводств</w:t>
      </w:r>
      <w:r>
        <w:rPr>
          <w:szCs w:val="24"/>
        </w:rPr>
        <w:t>а</w:t>
      </w:r>
      <w:r w:rsidRPr="0078267D">
        <w:rPr>
          <w:szCs w:val="24"/>
        </w:rPr>
        <w:t xml:space="preserve"> </w:t>
      </w:r>
      <w:r>
        <w:rPr>
          <w:szCs w:val="24"/>
        </w:rPr>
        <w:t>наблюдается в отрасл</w:t>
      </w:r>
      <w:r w:rsidR="00A538BF">
        <w:rPr>
          <w:szCs w:val="24"/>
        </w:rPr>
        <w:t>ях:</w:t>
      </w:r>
      <w:r w:rsidR="000741E6">
        <w:rPr>
          <w:szCs w:val="24"/>
        </w:rPr>
        <w:t xml:space="preserve"> </w:t>
      </w:r>
      <w:r w:rsidR="00A538BF">
        <w:rPr>
          <w:szCs w:val="24"/>
        </w:rPr>
        <w:t>"</w:t>
      </w:r>
      <w:r w:rsidR="00041CFD">
        <w:rPr>
          <w:szCs w:val="24"/>
        </w:rPr>
        <w:t>Производство цельномолочной продукции</w:t>
      </w:r>
      <w:r w:rsidR="00A538BF">
        <w:rPr>
          <w:szCs w:val="24"/>
        </w:rPr>
        <w:t>"</w:t>
      </w:r>
      <w:r>
        <w:rPr>
          <w:szCs w:val="24"/>
        </w:rPr>
        <w:t xml:space="preserve"> (</w:t>
      </w:r>
      <w:r w:rsidR="00041CFD">
        <w:rPr>
          <w:szCs w:val="24"/>
        </w:rPr>
        <w:t>93,7</w:t>
      </w:r>
      <w:r>
        <w:rPr>
          <w:szCs w:val="24"/>
        </w:rPr>
        <w:t xml:space="preserve">% </w:t>
      </w:r>
      <w:r w:rsidR="006419F0">
        <w:rPr>
          <w:szCs w:val="24"/>
        </w:rPr>
        <w:t xml:space="preserve">- </w:t>
      </w:r>
      <w:r>
        <w:rPr>
          <w:szCs w:val="24"/>
        </w:rPr>
        <w:t>201</w:t>
      </w:r>
      <w:r w:rsidR="00041CFD">
        <w:rPr>
          <w:szCs w:val="24"/>
        </w:rPr>
        <w:t>4</w:t>
      </w:r>
      <w:r>
        <w:rPr>
          <w:szCs w:val="24"/>
        </w:rPr>
        <w:t xml:space="preserve"> г.) </w:t>
      </w:r>
      <w:r w:rsidR="00A538BF">
        <w:rPr>
          <w:szCs w:val="24"/>
        </w:rPr>
        <w:t>-</w:t>
      </w:r>
      <w:r w:rsidR="00A538BF" w:rsidRPr="00FB5E6A">
        <w:rPr>
          <w:szCs w:val="24"/>
        </w:rPr>
        <w:t xml:space="preserve"> СПССПК </w:t>
      </w:r>
      <w:r w:rsidR="00A538BF">
        <w:rPr>
          <w:szCs w:val="24"/>
        </w:rPr>
        <w:t>"</w:t>
      </w:r>
      <w:r w:rsidR="00A538BF" w:rsidRPr="00FB5E6A">
        <w:rPr>
          <w:szCs w:val="24"/>
        </w:rPr>
        <w:t>Шелеховское молоко</w:t>
      </w:r>
      <w:r w:rsidR="00A538BF">
        <w:rPr>
          <w:szCs w:val="24"/>
        </w:rPr>
        <w:t>"</w:t>
      </w:r>
      <w:r w:rsidR="00A538BF" w:rsidRPr="00FB5E6A">
        <w:rPr>
          <w:szCs w:val="24"/>
        </w:rPr>
        <w:t xml:space="preserve">, ПСПК </w:t>
      </w:r>
      <w:r w:rsidR="00A538BF">
        <w:rPr>
          <w:szCs w:val="24"/>
        </w:rPr>
        <w:t>"</w:t>
      </w:r>
      <w:r w:rsidR="00A538BF" w:rsidRPr="00FB5E6A">
        <w:rPr>
          <w:szCs w:val="24"/>
        </w:rPr>
        <w:t>Гарант</w:t>
      </w:r>
      <w:r w:rsidR="00A538BF">
        <w:rPr>
          <w:szCs w:val="24"/>
        </w:rPr>
        <w:t>"</w:t>
      </w:r>
      <w:r w:rsidR="00A538BF" w:rsidRPr="00FB5E6A">
        <w:rPr>
          <w:szCs w:val="24"/>
        </w:rPr>
        <w:t xml:space="preserve"> </w:t>
      </w:r>
      <w:r w:rsidR="00A538BF">
        <w:rPr>
          <w:szCs w:val="24"/>
        </w:rPr>
        <w:t>(снижения поставок сырья  основными поставщиками ООО "Шелеховское", ООО "Конторка", МУП "Бузыкановкое" (сырье расходуется на откорм молодняка КРС</w:t>
      </w:r>
      <w:r>
        <w:rPr>
          <w:szCs w:val="24"/>
        </w:rPr>
        <w:t>)</w:t>
      </w:r>
      <w:r w:rsidR="00A538BF">
        <w:rPr>
          <w:szCs w:val="24"/>
        </w:rPr>
        <w:t>;</w:t>
      </w:r>
      <w:r>
        <w:rPr>
          <w:szCs w:val="24"/>
        </w:rPr>
        <w:t xml:space="preserve"> </w:t>
      </w:r>
      <w:r w:rsidR="00A538BF">
        <w:rPr>
          <w:szCs w:val="24"/>
        </w:rPr>
        <w:t>"</w:t>
      </w:r>
      <w:r w:rsidRPr="00490220">
        <w:rPr>
          <w:szCs w:val="24"/>
        </w:rPr>
        <w:t>Производство хлеба и мучных кондитерских изделий недлительного хранения</w:t>
      </w:r>
      <w:r w:rsidR="00A538BF">
        <w:rPr>
          <w:szCs w:val="24"/>
        </w:rPr>
        <w:t>"</w:t>
      </w:r>
      <w:r>
        <w:rPr>
          <w:szCs w:val="24"/>
        </w:rPr>
        <w:t xml:space="preserve"> </w:t>
      </w:r>
      <w:r w:rsidR="00A538BF">
        <w:rPr>
          <w:szCs w:val="24"/>
        </w:rPr>
        <w:t xml:space="preserve">(81,6% к </w:t>
      </w:r>
      <w:r w:rsidR="006419F0">
        <w:rPr>
          <w:szCs w:val="24"/>
        </w:rPr>
        <w:t xml:space="preserve"> 2014 году</w:t>
      </w:r>
      <w:r w:rsidR="00A538BF">
        <w:rPr>
          <w:szCs w:val="24"/>
        </w:rPr>
        <w:t xml:space="preserve">)  - </w:t>
      </w:r>
      <w:r>
        <w:rPr>
          <w:szCs w:val="24"/>
        </w:rPr>
        <w:t xml:space="preserve"> </w:t>
      </w:r>
      <w:r w:rsidR="00A538BF" w:rsidRPr="00FB5E6A">
        <w:rPr>
          <w:szCs w:val="24"/>
        </w:rPr>
        <w:t>закрытие пекарни в ООО "Авангард", заключение договоров с производителями  других муниципальных образований, снижение спроса со стороны потребителей</w:t>
      </w:r>
      <w:r w:rsidR="00CA090F">
        <w:rPr>
          <w:szCs w:val="24"/>
        </w:rPr>
        <w:t>.</w:t>
      </w:r>
    </w:p>
    <w:p w:rsidR="000741E6" w:rsidRDefault="000741E6" w:rsidP="00DF232E">
      <w:pPr>
        <w:pStyle w:val="a6"/>
        <w:suppressAutoHyphens/>
        <w:rPr>
          <w:szCs w:val="24"/>
        </w:rPr>
      </w:pPr>
    </w:p>
    <w:p w:rsidR="00BC5A7B" w:rsidRPr="00D62CCD" w:rsidRDefault="00BC5A7B" w:rsidP="000741E6">
      <w:pPr>
        <w:spacing w:after="0"/>
        <w:ind w:firstLine="720"/>
        <w:jc w:val="center"/>
        <w:rPr>
          <w:rFonts w:ascii="Times New Roman" w:hAnsi="Times New Roman"/>
          <w:b/>
          <w:i/>
          <w:color w:val="000000"/>
          <w:sz w:val="24"/>
          <w:szCs w:val="24"/>
          <w:lang w:eastAsia="ru-RU"/>
        </w:rPr>
      </w:pPr>
      <w:bookmarkStart w:id="2" w:name="_Toc127633464"/>
      <w:bookmarkStart w:id="3" w:name="_Toc130291366"/>
      <w:bookmarkStart w:id="4" w:name="_Toc169675379"/>
      <w:bookmarkStart w:id="5" w:name="_Toc226802067"/>
      <w:bookmarkStart w:id="6" w:name="_Toc324775549"/>
      <w:r w:rsidRPr="00D62CCD">
        <w:rPr>
          <w:rFonts w:ascii="Times New Roman" w:hAnsi="Times New Roman"/>
          <w:b/>
          <w:i/>
          <w:color w:val="000000"/>
          <w:sz w:val="24"/>
          <w:szCs w:val="24"/>
          <w:lang w:eastAsia="ru-RU"/>
        </w:rPr>
        <w:t>Производство и распределение электроэнергии, газа</w:t>
      </w:r>
      <w:r w:rsidR="000741E6" w:rsidRPr="00D62CCD">
        <w:rPr>
          <w:rFonts w:ascii="Times New Roman" w:hAnsi="Times New Roman"/>
          <w:b/>
          <w:i/>
          <w:color w:val="000000"/>
          <w:sz w:val="24"/>
          <w:szCs w:val="24"/>
          <w:lang w:eastAsia="ru-RU"/>
        </w:rPr>
        <w:t xml:space="preserve"> </w:t>
      </w:r>
      <w:r w:rsidRPr="00D62CCD">
        <w:rPr>
          <w:rFonts w:ascii="Times New Roman" w:hAnsi="Times New Roman"/>
          <w:b/>
          <w:i/>
          <w:color w:val="000000"/>
          <w:sz w:val="24"/>
          <w:szCs w:val="24"/>
          <w:lang w:eastAsia="ru-RU"/>
        </w:rPr>
        <w:t>и воды</w:t>
      </w:r>
      <w:bookmarkEnd w:id="2"/>
      <w:bookmarkEnd w:id="3"/>
      <w:bookmarkEnd w:id="4"/>
      <w:bookmarkEnd w:id="5"/>
      <w:bookmarkEnd w:id="6"/>
    </w:p>
    <w:p w:rsidR="00BC5A7B" w:rsidRPr="000B33F4" w:rsidRDefault="00BC5A7B" w:rsidP="003638ED">
      <w:pPr>
        <w:spacing w:after="0" w:line="240" w:lineRule="auto"/>
        <w:ind w:firstLine="426"/>
        <w:jc w:val="both"/>
        <w:rPr>
          <w:rFonts w:ascii="Times New Roman" w:hAnsi="Times New Roman"/>
          <w:sz w:val="24"/>
          <w:szCs w:val="24"/>
        </w:rPr>
      </w:pPr>
      <w:r w:rsidRPr="00590D4F">
        <w:rPr>
          <w:rFonts w:ascii="Times New Roman" w:hAnsi="Times New Roman" w:cs="Arial"/>
          <w:bCs/>
          <w:sz w:val="24"/>
          <w:szCs w:val="24"/>
          <w:lang w:eastAsia="ru-RU"/>
        </w:rPr>
        <w:t>В производстве и распределении э</w:t>
      </w:r>
      <w:r w:rsidR="003638ED">
        <w:rPr>
          <w:rFonts w:ascii="Times New Roman" w:hAnsi="Times New Roman" w:cs="Arial"/>
          <w:bCs/>
          <w:sz w:val="24"/>
          <w:szCs w:val="24"/>
          <w:lang w:eastAsia="ru-RU"/>
        </w:rPr>
        <w:t>лектроэнергии, газа и воды в отчетном году</w:t>
      </w:r>
      <w:r w:rsidRPr="00590D4F">
        <w:rPr>
          <w:rFonts w:ascii="Times New Roman" w:hAnsi="Times New Roman" w:cs="Arial"/>
          <w:bCs/>
          <w:sz w:val="24"/>
          <w:szCs w:val="24"/>
          <w:lang w:eastAsia="ru-RU"/>
        </w:rPr>
        <w:t xml:space="preserve"> индекс пр</w:t>
      </w:r>
      <w:r w:rsidRPr="00590D4F">
        <w:rPr>
          <w:rFonts w:ascii="Times New Roman" w:hAnsi="Times New Roman" w:cs="Arial"/>
          <w:bCs/>
          <w:sz w:val="24"/>
          <w:szCs w:val="24"/>
          <w:lang w:eastAsia="ru-RU"/>
        </w:rPr>
        <w:t>о</w:t>
      </w:r>
      <w:r w:rsidRPr="00590D4F">
        <w:rPr>
          <w:rFonts w:ascii="Times New Roman" w:hAnsi="Times New Roman" w:cs="Arial"/>
          <w:bCs/>
          <w:sz w:val="24"/>
          <w:szCs w:val="24"/>
          <w:lang w:eastAsia="ru-RU"/>
        </w:rPr>
        <w:t xml:space="preserve">изводства составил </w:t>
      </w:r>
      <w:r w:rsidR="0093024C">
        <w:rPr>
          <w:rFonts w:ascii="Times New Roman" w:hAnsi="Times New Roman" w:cs="Arial"/>
          <w:bCs/>
          <w:sz w:val="24"/>
          <w:szCs w:val="24"/>
          <w:lang w:eastAsia="ru-RU"/>
        </w:rPr>
        <w:t>94,0</w:t>
      </w:r>
      <w:r w:rsidRPr="00590D4F">
        <w:rPr>
          <w:rFonts w:ascii="Times New Roman" w:hAnsi="Times New Roman" w:cs="Arial"/>
          <w:bCs/>
          <w:sz w:val="24"/>
          <w:szCs w:val="24"/>
          <w:lang w:eastAsia="ru-RU"/>
        </w:rPr>
        <w:t xml:space="preserve">% к </w:t>
      </w:r>
      <w:r w:rsidR="006F7FA7">
        <w:rPr>
          <w:rFonts w:ascii="Times New Roman" w:hAnsi="Times New Roman" w:cs="Arial"/>
          <w:bCs/>
          <w:sz w:val="24"/>
          <w:szCs w:val="24"/>
          <w:lang w:eastAsia="ru-RU"/>
        </w:rPr>
        <w:t xml:space="preserve">уровню </w:t>
      </w:r>
      <w:r w:rsidRPr="00590D4F">
        <w:rPr>
          <w:rFonts w:ascii="Times New Roman" w:hAnsi="Times New Roman" w:cs="Arial"/>
          <w:bCs/>
          <w:sz w:val="24"/>
          <w:szCs w:val="24"/>
          <w:lang w:eastAsia="ru-RU"/>
        </w:rPr>
        <w:t>201</w:t>
      </w:r>
      <w:r w:rsidR="0093024C">
        <w:rPr>
          <w:rFonts w:ascii="Times New Roman" w:hAnsi="Times New Roman" w:cs="Arial"/>
          <w:bCs/>
          <w:sz w:val="24"/>
          <w:szCs w:val="24"/>
          <w:lang w:eastAsia="ru-RU"/>
        </w:rPr>
        <w:t>4</w:t>
      </w:r>
      <w:r w:rsidRPr="00590D4F">
        <w:rPr>
          <w:rFonts w:ascii="Times New Roman" w:hAnsi="Times New Roman" w:cs="Arial"/>
          <w:bCs/>
          <w:sz w:val="24"/>
          <w:szCs w:val="24"/>
          <w:lang w:eastAsia="ru-RU"/>
        </w:rPr>
        <w:t xml:space="preserve"> год</w:t>
      </w:r>
      <w:r w:rsidR="006F7FA7">
        <w:rPr>
          <w:rFonts w:ascii="Times New Roman" w:hAnsi="Times New Roman" w:cs="Arial"/>
          <w:bCs/>
          <w:sz w:val="24"/>
          <w:szCs w:val="24"/>
          <w:lang w:eastAsia="ru-RU"/>
        </w:rPr>
        <w:t>а</w:t>
      </w:r>
      <w:r w:rsidRPr="00590D4F">
        <w:rPr>
          <w:rFonts w:ascii="Times New Roman" w:hAnsi="Times New Roman" w:cs="Arial"/>
          <w:bCs/>
          <w:sz w:val="24"/>
          <w:szCs w:val="24"/>
          <w:lang w:eastAsia="ru-RU"/>
        </w:rPr>
        <w:t xml:space="preserve">. Объем </w:t>
      </w:r>
      <w:r w:rsidR="0093024C">
        <w:rPr>
          <w:rFonts w:ascii="Times New Roman" w:hAnsi="Times New Roman" w:cs="Arial"/>
          <w:bCs/>
          <w:sz w:val="24"/>
          <w:szCs w:val="24"/>
          <w:lang w:eastAsia="ru-RU"/>
        </w:rPr>
        <w:t>выполненных работ и услуг составил</w:t>
      </w:r>
      <w:r w:rsidRPr="00590D4F">
        <w:rPr>
          <w:rFonts w:ascii="Times New Roman" w:hAnsi="Times New Roman" w:cs="Arial"/>
          <w:bCs/>
          <w:sz w:val="24"/>
          <w:szCs w:val="24"/>
          <w:lang w:eastAsia="ru-RU"/>
        </w:rPr>
        <w:t xml:space="preserve"> </w:t>
      </w:r>
      <w:r w:rsidR="0093024C">
        <w:rPr>
          <w:rFonts w:ascii="Times New Roman" w:hAnsi="Times New Roman" w:cs="Arial"/>
          <w:bCs/>
          <w:sz w:val="24"/>
          <w:szCs w:val="24"/>
          <w:lang w:eastAsia="ru-RU"/>
        </w:rPr>
        <w:t>525,4</w:t>
      </w:r>
      <w:r w:rsidRPr="00590D4F">
        <w:rPr>
          <w:rFonts w:ascii="Times New Roman" w:hAnsi="Times New Roman" w:cs="Arial"/>
          <w:bCs/>
          <w:sz w:val="24"/>
          <w:szCs w:val="24"/>
          <w:lang w:eastAsia="ru-RU"/>
        </w:rPr>
        <w:t xml:space="preserve"> </w:t>
      </w:r>
      <w:r w:rsidR="0093024C">
        <w:rPr>
          <w:rFonts w:ascii="Times New Roman" w:hAnsi="Times New Roman" w:cs="Arial"/>
          <w:bCs/>
          <w:sz w:val="24"/>
          <w:szCs w:val="24"/>
          <w:lang w:eastAsia="ru-RU"/>
        </w:rPr>
        <w:t>млн</w:t>
      </w:r>
      <w:r w:rsidRPr="00590D4F">
        <w:rPr>
          <w:rFonts w:ascii="Times New Roman" w:hAnsi="Times New Roman" w:cs="Arial"/>
          <w:bCs/>
          <w:sz w:val="24"/>
          <w:szCs w:val="24"/>
          <w:lang w:eastAsia="ru-RU"/>
        </w:rPr>
        <w:t>.</w:t>
      </w:r>
      <w:r w:rsidR="00532D21">
        <w:rPr>
          <w:rFonts w:ascii="Times New Roman" w:hAnsi="Times New Roman" w:cs="Arial"/>
          <w:bCs/>
          <w:sz w:val="24"/>
          <w:szCs w:val="24"/>
          <w:lang w:eastAsia="ru-RU"/>
        </w:rPr>
        <w:t xml:space="preserve"> </w:t>
      </w:r>
      <w:r w:rsidRPr="00590D4F">
        <w:rPr>
          <w:rFonts w:ascii="Times New Roman" w:hAnsi="Times New Roman" w:cs="Arial"/>
          <w:bCs/>
          <w:sz w:val="24"/>
          <w:szCs w:val="24"/>
          <w:lang w:eastAsia="ru-RU"/>
        </w:rPr>
        <w:t>руб.</w:t>
      </w:r>
      <w:r w:rsidRPr="001C1F52">
        <w:rPr>
          <w:noProof/>
          <w:lang w:eastAsia="ru-RU"/>
        </w:rPr>
        <w:t xml:space="preserve"> </w:t>
      </w:r>
      <w:r>
        <w:rPr>
          <w:rFonts w:ascii="Times New Roman" w:hAnsi="Times New Roman"/>
          <w:sz w:val="24"/>
          <w:szCs w:val="24"/>
        </w:rPr>
        <w:t>Производством т</w:t>
      </w:r>
      <w:r w:rsidRPr="000B33F4">
        <w:rPr>
          <w:rFonts w:ascii="Times New Roman" w:hAnsi="Times New Roman"/>
          <w:sz w:val="24"/>
          <w:szCs w:val="24"/>
        </w:rPr>
        <w:t>епловой энерги</w:t>
      </w:r>
      <w:r>
        <w:rPr>
          <w:rFonts w:ascii="Times New Roman" w:hAnsi="Times New Roman"/>
          <w:sz w:val="24"/>
          <w:szCs w:val="24"/>
        </w:rPr>
        <w:t>и</w:t>
      </w:r>
      <w:r w:rsidRPr="000B33F4">
        <w:rPr>
          <w:rFonts w:ascii="Times New Roman" w:hAnsi="Times New Roman"/>
          <w:sz w:val="24"/>
          <w:szCs w:val="24"/>
        </w:rPr>
        <w:t xml:space="preserve"> занимается 1</w:t>
      </w:r>
      <w:r w:rsidR="0093024C">
        <w:rPr>
          <w:rFonts w:ascii="Times New Roman" w:hAnsi="Times New Roman"/>
          <w:sz w:val="24"/>
          <w:szCs w:val="24"/>
        </w:rPr>
        <w:t>1</w:t>
      </w:r>
      <w:r w:rsidRPr="000B33F4">
        <w:rPr>
          <w:rFonts w:ascii="Times New Roman" w:hAnsi="Times New Roman"/>
          <w:sz w:val="24"/>
          <w:szCs w:val="24"/>
        </w:rPr>
        <w:t xml:space="preserve">  предприятий, ими произвед</w:t>
      </w:r>
      <w:r w:rsidRPr="000B33F4">
        <w:rPr>
          <w:rFonts w:ascii="Times New Roman" w:hAnsi="Times New Roman"/>
          <w:sz w:val="24"/>
          <w:szCs w:val="24"/>
        </w:rPr>
        <w:t>е</w:t>
      </w:r>
      <w:r w:rsidRPr="000B33F4">
        <w:rPr>
          <w:rFonts w:ascii="Times New Roman" w:hAnsi="Times New Roman"/>
          <w:sz w:val="24"/>
          <w:szCs w:val="24"/>
        </w:rPr>
        <w:lastRenderedPageBreak/>
        <w:t xml:space="preserve">но  </w:t>
      </w:r>
      <w:r>
        <w:rPr>
          <w:rFonts w:ascii="Times New Roman" w:hAnsi="Times New Roman"/>
          <w:sz w:val="24"/>
          <w:szCs w:val="24"/>
        </w:rPr>
        <w:t>287,</w:t>
      </w:r>
      <w:r w:rsidR="0093024C">
        <w:rPr>
          <w:rFonts w:ascii="Times New Roman" w:hAnsi="Times New Roman"/>
          <w:sz w:val="24"/>
          <w:szCs w:val="24"/>
        </w:rPr>
        <w:t>1</w:t>
      </w:r>
      <w:r w:rsidR="003638ED">
        <w:rPr>
          <w:rFonts w:ascii="Times New Roman" w:hAnsi="Times New Roman"/>
          <w:sz w:val="24"/>
          <w:szCs w:val="24"/>
        </w:rPr>
        <w:t xml:space="preserve"> тыс. Гкал</w:t>
      </w:r>
      <w:r w:rsidRPr="000B33F4">
        <w:rPr>
          <w:rFonts w:ascii="Times New Roman" w:hAnsi="Times New Roman"/>
          <w:sz w:val="24"/>
          <w:szCs w:val="24"/>
        </w:rPr>
        <w:t xml:space="preserve">, что ниже уровня прошлого года  на </w:t>
      </w:r>
      <w:r w:rsidR="0093024C">
        <w:rPr>
          <w:rFonts w:ascii="Times New Roman" w:hAnsi="Times New Roman"/>
          <w:sz w:val="24"/>
          <w:szCs w:val="24"/>
        </w:rPr>
        <w:t>0,8</w:t>
      </w:r>
      <w:r w:rsidRPr="000B33F4">
        <w:rPr>
          <w:rFonts w:ascii="Times New Roman" w:hAnsi="Times New Roman"/>
          <w:sz w:val="24"/>
          <w:szCs w:val="24"/>
        </w:rPr>
        <w:t xml:space="preserve"> тыс. Гкал, индекс  физического объема  составил 9</w:t>
      </w:r>
      <w:r w:rsidR="0093024C">
        <w:rPr>
          <w:rFonts w:ascii="Times New Roman" w:hAnsi="Times New Roman"/>
          <w:sz w:val="24"/>
          <w:szCs w:val="24"/>
        </w:rPr>
        <w:t>9</w:t>
      </w:r>
      <w:r w:rsidRPr="000B33F4">
        <w:rPr>
          <w:rFonts w:ascii="Times New Roman" w:hAnsi="Times New Roman"/>
          <w:sz w:val="24"/>
          <w:szCs w:val="24"/>
        </w:rPr>
        <w:t>,</w:t>
      </w:r>
      <w:r w:rsidR="0093024C">
        <w:rPr>
          <w:rFonts w:ascii="Times New Roman" w:hAnsi="Times New Roman"/>
          <w:sz w:val="24"/>
          <w:szCs w:val="24"/>
        </w:rPr>
        <w:t>7</w:t>
      </w:r>
      <w:r w:rsidRPr="000B33F4">
        <w:rPr>
          <w:rFonts w:ascii="Times New Roman" w:hAnsi="Times New Roman"/>
          <w:sz w:val="24"/>
          <w:szCs w:val="24"/>
        </w:rPr>
        <w:t xml:space="preserve">%. Основными поставщиками являются  ООО </w:t>
      </w:r>
      <w:r w:rsidR="0093024C">
        <w:rPr>
          <w:rFonts w:ascii="Times New Roman" w:hAnsi="Times New Roman"/>
          <w:sz w:val="24"/>
          <w:szCs w:val="24"/>
        </w:rPr>
        <w:t>"ТрансТехРесурс",</w:t>
      </w:r>
      <w:r w:rsidR="006F7FA7">
        <w:rPr>
          <w:rFonts w:ascii="Times New Roman" w:hAnsi="Times New Roman"/>
          <w:sz w:val="24"/>
          <w:szCs w:val="24"/>
        </w:rPr>
        <w:t xml:space="preserve"> </w:t>
      </w:r>
      <w:r w:rsidR="006419F0">
        <w:rPr>
          <w:rFonts w:ascii="Times New Roman" w:hAnsi="Times New Roman"/>
          <w:sz w:val="24"/>
          <w:szCs w:val="24"/>
        </w:rPr>
        <w:t xml:space="preserve">ЗАО "Байкалэнерго", ФГУ </w:t>
      </w:r>
      <w:r w:rsidR="0093024C">
        <w:rPr>
          <w:rFonts w:ascii="Times New Roman" w:hAnsi="Times New Roman"/>
          <w:sz w:val="24"/>
          <w:szCs w:val="24"/>
        </w:rPr>
        <w:t>ОУИ 25</w:t>
      </w:r>
      <w:r>
        <w:rPr>
          <w:rFonts w:ascii="Times New Roman" w:hAnsi="Times New Roman"/>
          <w:sz w:val="24"/>
          <w:szCs w:val="24"/>
        </w:rPr>
        <w:t>.</w:t>
      </w:r>
    </w:p>
    <w:p w:rsidR="00BC5A7B" w:rsidRPr="000B33F4" w:rsidRDefault="00BC5A7B" w:rsidP="001A74A0">
      <w:pPr>
        <w:spacing w:after="0" w:line="240" w:lineRule="auto"/>
        <w:ind w:firstLine="426"/>
        <w:jc w:val="both"/>
        <w:rPr>
          <w:rFonts w:ascii="Times New Roman" w:hAnsi="Times New Roman"/>
          <w:sz w:val="24"/>
          <w:szCs w:val="24"/>
        </w:rPr>
      </w:pPr>
      <w:r w:rsidRPr="000B33F4">
        <w:rPr>
          <w:rFonts w:ascii="Times New Roman" w:hAnsi="Times New Roman"/>
          <w:sz w:val="24"/>
          <w:szCs w:val="24"/>
        </w:rPr>
        <w:t xml:space="preserve">Предприятия   ООО </w:t>
      </w:r>
      <w:r w:rsidR="0093024C">
        <w:rPr>
          <w:rFonts w:ascii="Times New Roman" w:hAnsi="Times New Roman"/>
          <w:sz w:val="24"/>
          <w:szCs w:val="24"/>
        </w:rPr>
        <w:t>"</w:t>
      </w:r>
      <w:r w:rsidRPr="000B33F4">
        <w:rPr>
          <w:rFonts w:ascii="Times New Roman" w:hAnsi="Times New Roman"/>
          <w:sz w:val="24"/>
          <w:szCs w:val="24"/>
        </w:rPr>
        <w:t>Энергопром</w:t>
      </w:r>
      <w:r w:rsidR="0093024C">
        <w:rPr>
          <w:rFonts w:ascii="Times New Roman" w:hAnsi="Times New Roman"/>
          <w:sz w:val="24"/>
          <w:szCs w:val="24"/>
        </w:rPr>
        <w:t>"</w:t>
      </w:r>
      <w:r w:rsidRPr="000B33F4">
        <w:rPr>
          <w:rFonts w:ascii="Times New Roman" w:hAnsi="Times New Roman"/>
          <w:sz w:val="24"/>
          <w:szCs w:val="24"/>
        </w:rPr>
        <w:t>,</w:t>
      </w:r>
      <w:r w:rsidR="0093024C">
        <w:rPr>
          <w:rFonts w:ascii="Times New Roman" w:hAnsi="Times New Roman"/>
          <w:sz w:val="24"/>
          <w:szCs w:val="24"/>
        </w:rPr>
        <w:t xml:space="preserve"> ООО "ТрансТехРесурс"</w:t>
      </w:r>
      <w:r w:rsidRPr="000B33F4">
        <w:rPr>
          <w:rFonts w:ascii="Times New Roman" w:hAnsi="Times New Roman"/>
          <w:sz w:val="24"/>
          <w:szCs w:val="24"/>
        </w:rPr>
        <w:t>,</w:t>
      </w:r>
      <w:r w:rsidR="00DD2BED">
        <w:rPr>
          <w:rFonts w:ascii="Times New Roman" w:hAnsi="Times New Roman"/>
          <w:sz w:val="24"/>
          <w:szCs w:val="24"/>
        </w:rPr>
        <w:t xml:space="preserve"> ООО "Водоресурс" </w:t>
      </w:r>
      <w:r w:rsidRPr="000B33F4">
        <w:rPr>
          <w:rFonts w:ascii="Times New Roman" w:hAnsi="Times New Roman"/>
          <w:sz w:val="24"/>
          <w:szCs w:val="24"/>
        </w:rPr>
        <w:t>произв</w:t>
      </w:r>
      <w:r w:rsidRPr="000B33F4">
        <w:rPr>
          <w:rFonts w:ascii="Times New Roman" w:hAnsi="Times New Roman"/>
          <w:sz w:val="24"/>
          <w:szCs w:val="24"/>
        </w:rPr>
        <w:t>о</w:t>
      </w:r>
      <w:r w:rsidRPr="000B33F4">
        <w:rPr>
          <w:rFonts w:ascii="Times New Roman" w:hAnsi="Times New Roman"/>
          <w:sz w:val="24"/>
          <w:szCs w:val="24"/>
        </w:rPr>
        <w:t xml:space="preserve">дят питьевую воду. За год  поставлено  </w:t>
      </w:r>
      <w:r w:rsidR="00DD2BED">
        <w:rPr>
          <w:rFonts w:ascii="Times New Roman" w:hAnsi="Times New Roman"/>
          <w:sz w:val="24"/>
          <w:szCs w:val="24"/>
        </w:rPr>
        <w:t>1</w:t>
      </w:r>
      <w:r w:rsidR="003638ED">
        <w:rPr>
          <w:rFonts w:ascii="Times New Roman" w:hAnsi="Times New Roman"/>
          <w:sz w:val="24"/>
          <w:szCs w:val="24"/>
        </w:rPr>
        <w:t>.</w:t>
      </w:r>
      <w:r w:rsidR="00DD2BED">
        <w:rPr>
          <w:rFonts w:ascii="Times New Roman" w:hAnsi="Times New Roman"/>
          <w:sz w:val="24"/>
          <w:szCs w:val="24"/>
        </w:rPr>
        <w:t>5</w:t>
      </w:r>
      <w:r w:rsidRPr="000B33F4">
        <w:rPr>
          <w:rFonts w:ascii="Times New Roman" w:hAnsi="Times New Roman"/>
          <w:sz w:val="24"/>
          <w:szCs w:val="24"/>
        </w:rPr>
        <w:t xml:space="preserve"> тыс.</w:t>
      </w:r>
      <w:r>
        <w:rPr>
          <w:rFonts w:ascii="Times New Roman" w:hAnsi="Times New Roman"/>
          <w:sz w:val="24"/>
          <w:szCs w:val="24"/>
        </w:rPr>
        <w:t xml:space="preserve"> </w:t>
      </w:r>
      <w:r w:rsidRPr="000B33F4">
        <w:rPr>
          <w:rFonts w:ascii="Times New Roman" w:hAnsi="Times New Roman"/>
          <w:sz w:val="24"/>
          <w:szCs w:val="24"/>
        </w:rPr>
        <w:t xml:space="preserve">м3, что на </w:t>
      </w:r>
      <w:r w:rsidR="003638ED">
        <w:rPr>
          <w:rFonts w:ascii="Times New Roman" w:hAnsi="Times New Roman"/>
          <w:sz w:val="24"/>
          <w:szCs w:val="24"/>
        </w:rPr>
        <w:t>385</w:t>
      </w:r>
      <w:r w:rsidRPr="000B33F4">
        <w:rPr>
          <w:rFonts w:ascii="Times New Roman" w:hAnsi="Times New Roman"/>
          <w:sz w:val="24"/>
          <w:szCs w:val="24"/>
        </w:rPr>
        <w:t xml:space="preserve"> тыс.</w:t>
      </w:r>
      <w:r>
        <w:rPr>
          <w:rFonts w:ascii="Times New Roman" w:hAnsi="Times New Roman"/>
          <w:sz w:val="24"/>
          <w:szCs w:val="24"/>
        </w:rPr>
        <w:t xml:space="preserve"> </w:t>
      </w:r>
      <w:r w:rsidRPr="000B33F4">
        <w:rPr>
          <w:rFonts w:ascii="Times New Roman" w:hAnsi="Times New Roman"/>
          <w:sz w:val="24"/>
          <w:szCs w:val="24"/>
        </w:rPr>
        <w:t>м3</w:t>
      </w:r>
      <w:r>
        <w:rPr>
          <w:rFonts w:ascii="Times New Roman" w:hAnsi="Times New Roman"/>
          <w:sz w:val="24"/>
          <w:szCs w:val="24"/>
        </w:rPr>
        <w:t xml:space="preserve"> (или </w:t>
      </w:r>
      <w:r w:rsidR="00DD2BED">
        <w:rPr>
          <w:rFonts w:ascii="Times New Roman" w:hAnsi="Times New Roman"/>
          <w:sz w:val="24"/>
          <w:szCs w:val="24"/>
        </w:rPr>
        <w:t>на 20</w:t>
      </w:r>
      <w:r>
        <w:rPr>
          <w:rFonts w:ascii="Times New Roman" w:hAnsi="Times New Roman"/>
          <w:sz w:val="24"/>
          <w:szCs w:val="24"/>
        </w:rPr>
        <w:t>%)</w:t>
      </w:r>
      <w:r w:rsidRPr="000B33F4">
        <w:rPr>
          <w:rFonts w:ascii="Times New Roman" w:hAnsi="Times New Roman"/>
          <w:sz w:val="24"/>
          <w:szCs w:val="24"/>
        </w:rPr>
        <w:t xml:space="preserve"> </w:t>
      </w:r>
      <w:r w:rsidR="00DD2BED">
        <w:rPr>
          <w:rFonts w:ascii="Times New Roman" w:hAnsi="Times New Roman"/>
          <w:sz w:val="24"/>
          <w:szCs w:val="24"/>
        </w:rPr>
        <w:t>ниже</w:t>
      </w:r>
      <w:r w:rsidRPr="000B33F4">
        <w:rPr>
          <w:rFonts w:ascii="Times New Roman" w:hAnsi="Times New Roman"/>
          <w:sz w:val="24"/>
          <w:szCs w:val="24"/>
        </w:rPr>
        <w:t xml:space="preserve"> уровня прошлого год</w:t>
      </w:r>
      <w:r>
        <w:rPr>
          <w:rFonts w:ascii="Times New Roman" w:hAnsi="Times New Roman"/>
          <w:sz w:val="24"/>
          <w:szCs w:val="24"/>
        </w:rPr>
        <w:t>а</w:t>
      </w:r>
      <w:r w:rsidRPr="000B33F4">
        <w:rPr>
          <w:rFonts w:ascii="Times New Roman" w:hAnsi="Times New Roman"/>
          <w:sz w:val="24"/>
          <w:szCs w:val="24"/>
        </w:rPr>
        <w:t>.</w:t>
      </w:r>
      <w:r w:rsidR="00DD2BED">
        <w:rPr>
          <w:rFonts w:ascii="Times New Roman" w:hAnsi="Times New Roman"/>
          <w:sz w:val="24"/>
          <w:szCs w:val="24"/>
        </w:rPr>
        <w:t xml:space="preserve"> </w:t>
      </w:r>
      <w:r w:rsidR="00DD2BED" w:rsidRPr="00FB5E6A">
        <w:rPr>
          <w:rFonts w:ascii="Times New Roman" w:hAnsi="Times New Roman"/>
          <w:sz w:val="24"/>
          <w:szCs w:val="24"/>
        </w:rPr>
        <w:t>Основной причиной является установка счетчиков  приборов учета п</w:t>
      </w:r>
      <w:r w:rsidR="00DD2BED" w:rsidRPr="00FB5E6A">
        <w:rPr>
          <w:rFonts w:ascii="Times New Roman" w:hAnsi="Times New Roman"/>
          <w:sz w:val="24"/>
          <w:szCs w:val="24"/>
        </w:rPr>
        <w:t>о</w:t>
      </w:r>
      <w:r w:rsidR="00DD2BED" w:rsidRPr="00FB5E6A">
        <w:rPr>
          <w:rFonts w:ascii="Times New Roman" w:hAnsi="Times New Roman"/>
          <w:sz w:val="24"/>
          <w:szCs w:val="24"/>
        </w:rPr>
        <w:t>требителями</w:t>
      </w:r>
      <w:r>
        <w:rPr>
          <w:rFonts w:ascii="Times New Roman" w:hAnsi="Times New Roman"/>
          <w:sz w:val="24"/>
          <w:szCs w:val="24"/>
        </w:rPr>
        <w:t>.</w:t>
      </w:r>
      <w:r w:rsidRPr="000B33F4">
        <w:rPr>
          <w:rFonts w:ascii="Times New Roman" w:hAnsi="Times New Roman"/>
          <w:sz w:val="24"/>
          <w:szCs w:val="24"/>
        </w:rPr>
        <w:t xml:space="preserve"> </w:t>
      </w:r>
    </w:p>
    <w:p w:rsidR="00CC14E3" w:rsidRDefault="00BC5A7B" w:rsidP="00CC14E3">
      <w:pPr>
        <w:keepNext/>
        <w:spacing w:after="0"/>
        <w:jc w:val="both"/>
        <w:outlineLvl w:val="3"/>
      </w:pPr>
      <w:r w:rsidRPr="00EB36F4">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BC5A7B" w:rsidRPr="00D62CCD" w:rsidRDefault="00BC5A7B" w:rsidP="009776B6">
      <w:pPr>
        <w:pStyle w:val="31"/>
        <w:suppressAutoHyphens/>
        <w:spacing w:after="0"/>
        <w:jc w:val="center"/>
        <w:rPr>
          <w:b/>
          <w:i/>
          <w:sz w:val="24"/>
          <w:szCs w:val="24"/>
        </w:rPr>
      </w:pPr>
      <w:r w:rsidRPr="00D62CCD">
        <w:rPr>
          <w:b/>
          <w:i/>
          <w:sz w:val="24"/>
          <w:szCs w:val="24"/>
        </w:rPr>
        <w:t>Инвестиционная деятельность</w:t>
      </w:r>
    </w:p>
    <w:p w:rsidR="00BC5A7B" w:rsidRDefault="00BC5A7B" w:rsidP="00532D21">
      <w:pPr>
        <w:spacing w:after="0" w:line="240" w:lineRule="auto"/>
        <w:jc w:val="both"/>
        <w:rPr>
          <w:rFonts w:ascii="Times New Roman" w:hAnsi="Times New Roman"/>
          <w:kern w:val="24"/>
          <w:sz w:val="24"/>
          <w:szCs w:val="24"/>
        </w:rPr>
      </w:pPr>
      <w:r>
        <w:rPr>
          <w:rFonts w:ascii="Times New Roman" w:hAnsi="Times New Roman"/>
          <w:kern w:val="24"/>
          <w:sz w:val="24"/>
          <w:szCs w:val="24"/>
        </w:rPr>
        <w:t xml:space="preserve">       </w:t>
      </w:r>
      <w:r w:rsidR="00940044">
        <w:rPr>
          <w:rFonts w:ascii="Times New Roman" w:hAnsi="Times New Roman"/>
          <w:kern w:val="24"/>
          <w:sz w:val="24"/>
          <w:szCs w:val="24"/>
        </w:rPr>
        <w:t>Целью инвестиционной политики администрации Тайшетского района является стимул</w:t>
      </w:r>
      <w:r w:rsidR="00940044">
        <w:rPr>
          <w:rFonts w:ascii="Times New Roman" w:hAnsi="Times New Roman"/>
          <w:kern w:val="24"/>
          <w:sz w:val="24"/>
          <w:szCs w:val="24"/>
        </w:rPr>
        <w:t>и</w:t>
      </w:r>
      <w:r w:rsidR="00940044">
        <w:rPr>
          <w:rFonts w:ascii="Times New Roman" w:hAnsi="Times New Roman"/>
          <w:kern w:val="24"/>
          <w:sz w:val="24"/>
          <w:szCs w:val="24"/>
        </w:rPr>
        <w:t>рование инвестиционной активности и привлечение инвестиций в экономику Тайшетского</w:t>
      </w:r>
      <w:r w:rsidR="009776B6">
        <w:rPr>
          <w:rFonts w:ascii="Times New Roman" w:hAnsi="Times New Roman"/>
          <w:kern w:val="24"/>
          <w:sz w:val="24"/>
          <w:szCs w:val="24"/>
        </w:rPr>
        <w:t xml:space="preserve"> района.</w:t>
      </w:r>
    </w:p>
    <w:p w:rsidR="00907BB8" w:rsidRPr="00FB5E6A" w:rsidRDefault="00BC5A7B" w:rsidP="009776B6">
      <w:pPr>
        <w:spacing w:after="0" w:line="240" w:lineRule="auto"/>
        <w:jc w:val="both"/>
        <w:rPr>
          <w:rFonts w:ascii="Times New Roman" w:hAnsi="Times New Roman"/>
          <w:sz w:val="24"/>
          <w:szCs w:val="20"/>
        </w:rPr>
      </w:pPr>
      <w:r>
        <w:rPr>
          <w:rFonts w:ascii="Times New Roman" w:hAnsi="Times New Roman"/>
          <w:kern w:val="24"/>
          <w:sz w:val="24"/>
          <w:szCs w:val="24"/>
        </w:rPr>
        <w:t xml:space="preserve">        </w:t>
      </w:r>
      <w:r w:rsidR="009776B6">
        <w:rPr>
          <w:rFonts w:ascii="Times New Roman" w:hAnsi="Times New Roman"/>
          <w:kern w:val="24"/>
          <w:sz w:val="24"/>
          <w:szCs w:val="24"/>
        </w:rPr>
        <w:t>О</w:t>
      </w:r>
      <w:r w:rsidRPr="006E2462">
        <w:rPr>
          <w:rFonts w:ascii="Times New Roman" w:hAnsi="Times New Roman"/>
          <w:kern w:val="24"/>
          <w:sz w:val="24"/>
          <w:szCs w:val="24"/>
        </w:rPr>
        <w:t xml:space="preserve">бщий объем инвестиций </w:t>
      </w:r>
      <w:r>
        <w:rPr>
          <w:rFonts w:ascii="Times New Roman" w:hAnsi="Times New Roman"/>
          <w:kern w:val="24"/>
          <w:sz w:val="24"/>
          <w:szCs w:val="24"/>
        </w:rPr>
        <w:t xml:space="preserve">в основной капитал </w:t>
      </w:r>
      <w:r w:rsidRPr="006E2462">
        <w:rPr>
          <w:rFonts w:ascii="Times New Roman" w:hAnsi="Times New Roman"/>
          <w:kern w:val="24"/>
          <w:sz w:val="24"/>
          <w:szCs w:val="24"/>
        </w:rPr>
        <w:t xml:space="preserve">по сравнению с аналогичным периодом </w:t>
      </w:r>
      <w:r>
        <w:rPr>
          <w:rFonts w:ascii="Times New Roman" w:hAnsi="Times New Roman"/>
          <w:kern w:val="24"/>
          <w:sz w:val="24"/>
          <w:szCs w:val="24"/>
        </w:rPr>
        <w:t>прошлого</w:t>
      </w:r>
      <w:r w:rsidRPr="006E2462">
        <w:rPr>
          <w:rFonts w:ascii="Times New Roman" w:hAnsi="Times New Roman"/>
          <w:kern w:val="24"/>
          <w:sz w:val="24"/>
          <w:szCs w:val="24"/>
        </w:rPr>
        <w:t xml:space="preserve"> года </w:t>
      </w:r>
      <w:r w:rsidR="00907BB8">
        <w:rPr>
          <w:rFonts w:ascii="Times New Roman" w:hAnsi="Times New Roman"/>
          <w:kern w:val="24"/>
          <w:sz w:val="24"/>
          <w:szCs w:val="24"/>
        </w:rPr>
        <w:t>снизился до 74</w:t>
      </w:r>
      <w:r w:rsidR="00907BB8" w:rsidRPr="00907BB8">
        <w:rPr>
          <w:rFonts w:ascii="Times New Roman" w:hAnsi="Times New Roman"/>
          <w:kern w:val="24"/>
          <w:sz w:val="24"/>
          <w:szCs w:val="24"/>
        </w:rPr>
        <w:t>,3</w:t>
      </w:r>
      <w:r w:rsidRPr="00907BB8">
        <w:rPr>
          <w:rFonts w:ascii="Times New Roman" w:hAnsi="Times New Roman"/>
          <w:kern w:val="24"/>
          <w:sz w:val="24"/>
          <w:szCs w:val="24"/>
        </w:rPr>
        <w:t xml:space="preserve"> % и составил </w:t>
      </w:r>
      <w:r w:rsidR="00907BB8" w:rsidRPr="00907BB8">
        <w:rPr>
          <w:rFonts w:ascii="Times New Roman" w:hAnsi="Times New Roman"/>
          <w:kern w:val="24"/>
          <w:sz w:val="24"/>
          <w:szCs w:val="24"/>
        </w:rPr>
        <w:t>1</w:t>
      </w:r>
      <w:r w:rsidR="009776B6">
        <w:rPr>
          <w:rFonts w:ascii="Times New Roman" w:hAnsi="Times New Roman"/>
          <w:kern w:val="24"/>
          <w:sz w:val="24"/>
          <w:szCs w:val="24"/>
        </w:rPr>
        <w:t>,2 млрд</w:t>
      </w:r>
      <w:r w:rsidRPr="00907BB8">
        <w:rPr>
          <w:rFonts w:ascii="Times New Roman" w:hAnsi="Times New Roman"/>
          <w:kern w:val="24"/>
          <w:sz w:val="24"/>
          <w:szCs w:val="24"/>
        </w:rPr>
        <w:t>. руб.</w:t>
      </w:r>
      <w:r w:rsidRPr="006E2462">
        <w:rPr>
          <w:rFonts w:ascii="Times New Roman" w:hAnsi="Times New Roman"/>
          <w:kern w:val="24"/>
          <w:sz w:val="24"/>
          <w:szCs w:val="24"/>
        </w:rPr>
        <w:t xml:space="preserve">  </w:t>
      </w:r>
      <w:r w:rsidR="00907BB8" w:rsidRPr="00FB5E6A">
        <w:rPr>
          <w:rFonts w:ascii="Times New Roman" w:hAnsi="Times New Roman"/>
          <w:sz w:val="24"/>
          <w:szCs w:val="20"/>
        </w:rPr>
        <w:t>Объем инвестиций</w:t>
      </w:r>
      <w:r w:rsidR="00907BB8" w:rsidRPr="00FB5E6A">
        <w:t xml:space="preserve"> </w:t>
      </w:r>
      <w:r w:rsidR="00907BB8" w:rsidRPr="00FB5E6A">
        <w:rPr>
          <w:rFonts w:ascii="Times New Roman" w:hAnsi="Times New Roman"/>
          <w:sz w:val="24"/>
          <w:szCs w:val="20"/>
        </w:rPr>
        <w:t>на душу нас</w:t>
      </w:r>
      <w:r w:rsidR="00907BB8" w:rsidRPr="00FB5E6A">
        <w:rPr>
          <w:rFonts w:ascii="Times New Roman" w:hAnsi="Times New Roman"/>
          <w:sz w:val="24"/>
          <w:szCs w:val="20"/>
        </w:rPr>
        <w:t>е</w:t>
      </w:r>
      <w:r w:rsidR="00907BB8" w:rsidRPr="00FB5E6A">
        <w:rPr>
          <w:rFonts w:ascii="Times New Roman" w:hAnsi="Times New Roman"/>
          <w:sz w:val="24"/>
          <w:szCs w:val="20"/>
        </w:rPr>
        <w:t>ления при этом показател</w:t>
      </w:r>
      <w:r w:rsidR="006419F0">
        <w:rPr>
          <w:rFonts w:ascii="Times New Roman" w:hAnsi="Times New Roman"/>
          <w:sz w:val="24"/>
          <w:szCs w:val="20"/>
        </w:rPr>
        <w:t>е   составил 15,5</w:t>
      </w:r>
      <w:r w:rsidR="00907BB8" w:rsidRPr="00FB5E6A">
        <w:rPr>
          <w:rFonts w:ascii="Times New Roman" w:hAnsi="Times New Roman"/>
          <w:sz w:val="24"/>
          <w:szCs w:val="20"/>
        </w:rPr>
        <w:t xml:space="preserve"> тыс. руб. на человека, или 75,1% к </w:t>
      </w:r>
      <w:r w:rsidR="00907BB8">
        <w:rPr>
          <w:rFonts w:ascii="Times New Roman" w:hAnsi="Times New Roman"/>
          <w:sz w:val="24"/>
          <w:szCs w:val="20"/>
        </w:rPr>
        <w:t>соответствующ</w:t>
      </w:r>
      <w:r w:rsidR="00907BB8">
        <w:rPr>
          <w:rFonts w:ascii="Times New Roman" w:hAnsi="Times New Roman"/>
          <w:sz w:val="24"/>
          <w:szCs w:val="20"/>
        </w:rPr>
        <w:t>е</w:t>
      </w:r>
      <w:r w:rsidR="00907BB8">
        <w:rPr>
          <w:rFonts w:ascii="Times New Roman" w:hAnsi="Times New Roman"/>
          <w:sz w:val="24"/>
          <w:szCs w:val="20"/>
        </w:rPr>
        <w:t>му периоду прошлого</w:t>
      </w:r>
      <w:r w:rsidR="00907BB8" w:rsidRPr="00FB5E6A">
        <w:rPr>
          <w:rFonts w:ascii="Times New Roman" w:hAnsi="Times New Roman"/>
          <w:sz w:val="24"/>
          <w:szCs w:val="20"/>
        </w:rPr>
        <w:t xml:space="preserve"> год</w:t>
      </w:r>
      <w:r w:rsidR="00907BB8">
        <w:rPr>
          <w:rFonts w:ascii="Times New Roman" w:hAnsi="Times New Roman"/>
          <w:sz w:val="24"/>
          <w:szCs w:val="20"/>
        </w:rPr>
        <w:t>а</w:t>
      </w:r>
      <w:r w:rsidR="00907BB8" w:rsidRPr="00FB5E6A">
        <w:rPr>
          <w:rFonts w:ascii="Times New Roman" w:hAnsi="Times New Roman"/>
          <w:sz w:val="24"/>
          <w:szCs w:val="20"/>
        </w:rPr>
        <w:t xml:space="preserve">. </w:t>
      </w:r>
    </w:p>
    <w:p w:rsidR="00907BB8" w:rsidRDefault="00822740" w:rsidP="00532D21">
      <w:pPr>
        <w:spacing w:after="0" w:line="240" w:lineRule="auto"/>
        <w:jc w:val="both"/>
        <w:rPr>
          <w:rFonts w:ascii="Times New Roman" w:hAnsi="Times New Roman"/>
          <w:sz w:val="24"/>
          <w:szCs w:val="20"/>
        </w:rPr>
      </w:pPr>
      <w:r>
        <w:rPr>
          <w:rFonts w:ascii="Times New Roman" w:hAnsi="Times New Roman"/>
          <w:kern w:val="24"/>
          <w:sz w:val="24"/>
          <w:szCs w:val="24"/>
        </w:rPr>
        <w:t xml:space="preserve">       Причиной снижения объема инвестиций </w:t>
      </w:r>
      <w:r w:rsidR="00907BB8">
        <w:rPr>
          <w:rFonts w:ascii="Times New Roman" w:hAnsi="Times New Roman"/>
          <w:kern w:val="24"/>
          <w:sz w:val="24"/>
          <w:szCs w:val="24"/>
        </w:rPr>
        <w:t xml:space="preserve">в основной капитал </w:t>
      </w:r>
      <w:r>
        <w:rPr>
          <w:rFonts w:ascii="Times New Roman" w:hAnsi="Times New Roman"/>
          <w:kern w:val="24"/>
          <w:sz w:val="24"/>
          <w:szCs w:val="24"/>
        </w:rPr>
        <w:t>послужила корректировка объемов инвестиций по инвестиционным проектам, реализуемым на территории Тайшетского района, в том числе</w:t>
      </w:r>
      <w:r w:rsidR="00B11593">
        <w:rPr>
          <w:rFonts w:ascii="Times New Roman" w:hAnsi="Times New Roman"/>
          <w:kern w:val="24"/>
          <w:sz w:val="24"/>
          <w:szCs w:val="24"/>
        </w:rPr>
        <w:t>:</w:t>
      </w:r>
      <w:r>
        <w:rPr>
          <w:rFonts w:ascii="Times New Roman" w:hAnsi="Times New Roman"/>
          <w:kern w:val="24"/>
          <w:sz w:val="24"/>
          <w:szCs w:val="24"/>
        </w:rPr>
        <w:t xml:space="preserve"> </w:t>
      </w:r>
      <w:r w:rsidR="00907BB8">
        <w:rPr>
          <w:rFonts w:ascii="Times New Roman" w:hAnsi="Times New Roman"/>
          <w:sz w:val="24"/>
          <w:szCs w:val="20"/>
        </w:rPr>
        <w:t>"Строительство Тайшетской Анодной фабрики", "Строительство Тайше</w:t>
      </w:r>
      <w:r w:rsidR="00907BB8">
        <w:rPr>
          <w:rFonts w:ascii="Times New Roman" w:hAnsi="Times New Roman"/>
          <w:sz w:val="24"/>
          <w:szCs w:val="20"/>
        </w:rPr>
        <w:t>т</w:t>
      </w:r>
      <w:r w:rsidR="00907BB8">
        <w:rPr>
          <w:rFonts w:ascii="Times New Roman" w:hAnsi="Times New Roman"/>
          <w:sz w:val="24"/>
          <w:szCs w:val="20"/>
        </w:rPr>
        <w:t>ского алюминиевого завода", "Строительство свинокомплекса".</w:t>
      </w:r>
    </w:p>
    <w:p w:rsidR="00FE6D0C" w:rsidRDefault="00BC5A7B" w:rsidP="006419F0">
      <w:pPr>
        <w:spacing w:after="0" w:line="240" w:lineRule="auto"/>
        <w:jc w:val="both"/>
        <w:rPr>
          <w:szCs w:val="24"/>
        </w:rPr>
      </w:pPr>
      <w:r>
        <w:rPr>
          <w:rFonts w:ascii="Times New Roman" w:hAnsi="Times New Roman"/>
          <w:kern w:val="24"/>
          <w:sz w:val="24"/>
          <w:szCs w:val="24"/>
        </w:rPr>
        <w:t xml:space="preserve">      </w:t>
      </w:r>
      <w:r w:rsidRPr="00CC14E3">
        <w:rPr>
          <w:rFonts w:ascii="Times New Roman" w:hAnsi="Times New Roman"/>
          <w:sz w:val="24"/>
          <w:szCs w:val="24"/>
          <w:lang w:eastAsia="ru-RU"/>
        </w:rPr>
        <w:t>Наибольший удельный</w:t>
      </w:r>
      <w:r w:rsidRPr="00BD516E">
        <w:t xml:space="preserve"> </w:t>
      </w:r>
      <w:r w:rsidRPr="00CC14E3">
        <w:rPr>
          <w:rFonts w:ascii="Times New Roman" w:hAnsi="Times New Roman"/>
          <w:sz w:val="24"/>
          <w:szCs w:val="24"/>
          <w:lang w:eastAsia="ru-RU"/>
        </w:rPr>
        <w:t>вес в объеме инвестиций в основной капитал по видам экономич</w:t>
      </w:r>
      <w:r w:rsidRPr="00CC14E3">
        <w:rPr>
          <w:rFonts w:ascii="Times New Roman" w:hAnsi="Times New Roman"/>
          <w:sz w:val="24"/>
          <w:szCs w:val="24"/>
          <w:lang w:eastAsia="ru-RU"/>
        </w:rPr>
        <w:t>е</w:t>
      </w:r>
      <w:r w:rsidRPr="00CC14E3">
        <w:rPr>
          <w:rFonts w:ascii="Times New Roman" w:hAnsi="Times New Roman"/>
          <w:sz w:val="24"/>
          <w:szCs w:val="24"/>
          <w:lang w:eastAsia="ru-RU"/>
        </w:rPr>
        <w:t>ской деятельности имеют:</w:t>
      </w:r>
      <w:r w:rsidR="002D233B">
        <w:rPr>
          <w:rFonts w:ascii="Times New Roman" w:hAnsi="Times New Roman"/>
          <w:sz w:val="24"/>
          <w:szCs w:val="24"/>
          <w:lang w:eastAsia="ru-RU"/>
        </w:rPr>
        <w:t xml:space="preserve"> </w:t>
      </w:r>
      <w:r w:rsidR="007E4E14" w:rsidRPr="00CC14E3">
        <w:rPr>
          <w:rFonts w:ascii="Times New Roman" w:hAnsi="Times New Roman"/>
          <w:sz w:val="24"/>
          <w:szCs w:val="24"/>
          <w:lang w:eastAsia="ru-RU"/>
        </w:rPr>
        <w:t>"Транспорт и связь" (56,7%);</w:t>
      </w:r>
      <w:r w:rsidR="002D233B">
        <w:rPr>
          <w:rFonts w:ascii="Times New Roman" w:hAnsi="Times New Roman"/>
          <w:sz w:val="24"/>
          <w:szCs w:val="24"/>
          <w:lang w:eastAsia="ru-RU"/>
        </w:rPr>
        <w:t xml:space="preserve"> </w:t>
      </w:r>
      <w:r w:rsidR="00670641">
        <w:rPr>
          <w:rFonts w:ascii="Times New Roman" w:hAnsi="Times New Roman"/>
          <w:sz w:val="24"/>
          <w:szCs w:val="24"/>
          <w:lang w:eastAsia="ru-RU"/>
        </w:rPr>
        <w:t>«</w:t>
      </w:r>
      <w:r w:rsidR="007E4E14" w:rsidRPr="00670641">
        <w:rPr>
          <w:rFonts w:ascii="Times New Roman" w:hAnsi="Times New Roman"/>
          <w:sz w:val="24"/>
          <w:szCs w:val="24"/>
        </w:rPr>
        <w:t>Строительство" (22,5%);</w:t>
      </w:r>
      <w:r w:rsidR="00670641">
        <w:rPr>
          <w:rFonts w:ascii="Times New Roman" w:hAnsi="Times New Roman"/>
          <w:sz w:val="24"/>
          <w:szCs w:val="24"/>
        </w:rPr>
        <w:t xml:space="preserve"> </w:t>
      </w:r>
      <w:r w:rsidR="007E4E14" w:rsidRPr="00670641">
        <w:rPr>
          <w:rFonts w:ascii="Times New Roman" w:hAnsi="Times New Roman"/>
          <w:sz w:val="24"/>
          <w:szCs w:val="24"/>
        </w:rPr>
        <w:t>"Произво</w:t>
      </w:r>
      <w:r w:rsidR="007E4E14" w:rsidRPr="00670641">
        <w:rPr>
          <w:rFonts w:ascii="Times New Roman" w:hAnsi="Times New Roman"/>
          <w:sz w:val="24"/>
          <w:szCs w:val="24"/>
        </w:rPr>
        <w:t>д</w:t>
      </w:r>
      <w:r w:rsidR="007E4E14" w:rsidRPr="00670641">
        <w:rPr>
          <w:rFonts w:ascii="Times New Roman" w:hAnsi="Times New Roman"/>
          <w:sz w:val="24"/>
          <w:szCs w:val="24"/>
        </w:rPr>
        <w:t>ство и распределение электроэнергии, газа и воды" (9,7%);</w:t>
      </w:r>
      <w:r w:rsidR="00251B2A">
        <w:rPr>
          <w:rFonts w:ascii="Times New Roman" w:hAnsi="Times New Roman"/>
          <w:sz w:val="24"/>
          <w:szCs w:val="24"/>
        </w:rPr>
        <w:t xml:space="preserve"> </w:t>
      </w:r>
      <w:r w:rsidR="007E4E14" w:rsidRPr="00251B2A">
        <w:rPr>
          <w:rFonts w:ascii="Times New Roman" w:hAnsi="Times New Roman"/>
          <w:sz w:val="24"/>
          <w:szCs w:val="24"/>
        </w:rPr>
        <w:t>"Сельское хозяйство" (6,2%).</w:t>
      </w:r>
    </w:p>
    <w:p w:rsidR="009D5EB4" w:rsidRDefault="00FE6D0C" w:rsidP="006419F0">
      <w:pPr>
        <w:pStyle w:val="a8"/>
        <w:keepNext/>
        <w:keepLines/>
        <w:suppressLineNumbers/>
        <w:suppressAutoHyphens/>
        <w:spacing w:before="0" w:beforeAutospacing="0" w:after="0" w:afterAutospacing="0"/>
        <w:contextualSpacing/>
        <w:jc w:val="both"/>
        <w:rPr>
          <w:szCs w:val="24"/>
        </w:rPr>
      </w:pPr>
      <w:r>
        <w:rPr>
          <w:szCs w:val="24"/>
        </w:rPr>
        <w:t xml:space="preserve">      </w:t>
      </w:r>
      <w:r w:rsidR="001D5543">
        <w:rPr>
          <w:szCs w:val="24"/>
        </w:rPr>
        <w:t>Н</w:t>
      </w:r>
      <w:r w:rsidR="007E4E14" w:rsidRPr="00FE6D0C">
        <w:rPr>
          <w:szCs w:val="24"/>
        </w:rPr>
        <w:t xml:space="preserve">есмотря на снижение объема инвестиций в основной капитал </w:t>
      </w:r>
      <w:r w:rsidR="007B6381" w:rsidRPr="00FE6D0C">
        <w:rPr>
          <w:szCs w:val="24"/>
        </w:rPr>
        <w:t xml:space="preserve">по инвестиционным проектам, </w:t>
      </w:r>
      <w:r w:rsidR="00826C75" w:rsidRPr="00FE6D0C">
        <w:rPr>
          <w:szCs w:val="24"/>
        </w:rPr>
        <w:t>можно отметить</w:t>
      </w:r>
      <w:r w:rsidR="007B6381" w:rsidRPr="00FE6D0C">
        <w:rPr>
          <w:szCs w:val="24"/>
        </w:rPr>
        <w:t xml:space="preserve"> </w:t>
      </w:r>
      <w:r w:rsidR="007A3A8B" w:rsidRPr="00FE6D0C">
        <w:rPr>
          <w:szCs w:val="24"/>
        </w:rPr>
        <w:t>увеличение инвестиционных</w:t>
      </w:r>
      <w:r w:rsidR="007B6381" w:rsidRPr="00FE6D0C">
        <w:rPr>
          <w:szCs w:val="24"/>
        </w:rPr>
        <w:t xml:space="preserve"> вложени</w:t>
      </w:r>
      <w:r w:rsidR="007A3A8B" w:rsidRPr="00FE6D0C">
        <w:rPr>
          <w:szCs w:val="24"/>
        </w:rPr>
        <w:t>й</w:t>
      </w:r>
      <w:r w:rsidR="007B6381" w:rsidRPr="00FE6D0C">
        <w:rPr>
          <w:szCs w:val="24"/>
        </w:rPr>
        <w:t xml:space="preserve"> в социальн</w:t>
      </w:r>
      <w:r w:rsidR="00230F8C">
        <w:rPr>
          <w:szCs w:val="24"/>
        </w:rPr>
        <w:t>ой</w:t>
      </w:r>
      <w:r w:rsidR="007B6381" w:rsidRPr="00FE6D0C">
        <w:rPr>
          <w:szCs w:val="24"/>
        </w:rPr>
        <w:t xml:space="preserve"> сфере. </w:t>
      </w:r>
    </w:p>
    <w:p w:rsidR="007E4E14" w:rsidRDefault="00B84E42" w:rsidP="00FF2FB3">
      <w:pPr>
        <w:pStyle w:val="a8"/>
        <w:keepNext/>
        <w:keepLines/>
        <w:suppressLineNumbers/>
        <w:suppressAutoHyphens/>
        <w:spacing w:before="0" w:beforeAutospacing="0" w:after="0" w:afterAutospacing="0"/>
        <w:contextualSpacing/>
        <w:jc w:val="both"/>
        <w:rPr>
          <w:szCs w:val="24"/>
        </w:rPr>
      </w:pPr>
      <w:r>
        <w:rPr>
          <w:szCs w:val="24"/>
        </w:rPr>
        <w:t xml:space="preserve">       Т</w:t>
      </w:r>
      <w:r w:rsidR="00956C2C">
        <w:rPr>
          <w:szCs w:val="24"/>
        </w:rPr>
        <w:t>ак, в прошедшем</w:t>
      </w:r>
      <w:r w:rsidR="007B6381" w:rsidRPr="00FE6D0C">
        <w:rPr>
          <w:szCs w:val="24"/>
        </w:rPr>
        <w:t xml:space="preserve"> году в рамках реализации </w:t>
      </w:r>
      <w:r w:rsidR="00CC14E3" w:rsidRPr="00FE6D0C">
        <w:rPr>
          <w:szCs w:val="24"/>
        </w:rPr>
        <w:t>Подпрограммы "Устойчивое развитие сельских территорий на 2014-2017 годы и на период до 2020 года"</w:t>
      </w:r>
      <w:r w:rsidR="00826C75" w:rsidRPr="00FE6D0C">
        <w:rPr>
          <w:szCs w:val="24"/>
        </w:rPr>
        <w:t xml:space="preserve"> </w:t>
      </w:r>
      <w:r w:rsidR="00CC14E3" w:rsidRPr="00FE6D0C">
        <w:rPr>
          <w:szCs w:val="24"/>
        </w:rPr>
        <w:t xml:space="preserve"> построен и введен в эксплуатацию хоккейный корт в р.п. Квиток Тайшетского района</w:t>
      </w:r>
      <w:r w:rsidR="00F52D0B">
        <w:rPr>
          <w:szCs w:val="24"/>
        </w:rPr>
        <w:t xml:space="preserve"> стоимостью</w:t>
      </w:r>
      <w:r w:rsidR="00CC14E3" w:rsidRPr="00FE6D0C">
        <w:rPr>
          <w:szCs w:val="24"/>
        </w:rPr>
        <w:t xml:space="preserve"> </w:t>
      </w:r>
      <w:r w:rsidR="007A3A8B" w:rsidRPr="00FE6D0C">
        <w:rPr>
          <w:szCs w:val="24"/>
        </w:rPr>
        <w:t>5</w:t>
      </w:r>
      <w:r w:rsidR="003E55AB">
        <w:rPr>
          <w:szCs w:val="24"/>
        </w:rPr>
        <w:t>,</w:t>
      </w:r>
      <w:r w:rsidR="007A3A8B" w:rsidRPr="00FE6D0C">
        <w:rPr>
          <w:szCs w:val="24"/>
        </w:rPr>
        <w:t>5 млн.</w:t>
      </w:r>
      <w:r w:rsidR="00FF2FB3">
        <w:rPr>
          <w:szCs w:val="24"/>
        </w:rPr>
        <w:t xml:space="preserve"> </w:t>
      </w:r>
      <w:r w:rsidR="00E6200E">
        <w:rPr>
          <w:szCs w:val="24"/>
        </w:rPr>
        <w:t>руб.</w:t>
      </w:r>
    </w:p>
    <w:p w:rsidR="008C6C6B" w:rsidRDefault="007D7605" w:rsidP="007D7605">
      <w:pPr>
        <w:pStyle w:val="a8"/>
        <w:keepNext/>
        <w:keepLines/>
        <w:suppressLineNumbers/>
        <w:suppressAutoHyphens/>
        <w:spacing w:before="0" w:beforeAutospacing="0" w:after="0" w:afterAutospacing="0"/>
        <w:contextualSpacing/>
        <w:jc w:val="both"/>
        <w:rPr>
          <w:noProof/>
        </w:rPr>
      </w:pPr>
      <w:r>
        <w:rPr>
          <w:szCs w:val="24"/>
        </w:rPr>
        <w:t xml:space="preserve">       Т</w:t>
      </w:r>
      <w:r w:rsidR="008C6C6B">
        <w:rPr>
          <w:szCs w:val="24"/>
        </w:rPr>
        <w:t>а</w:t>
      </w:r>
      <w:r w:rsidR="00B84E42">
        <w:rPr>
          <w:szCs w:val="24"/>
        </w:rPr>
        <w:t>кже хочется отметить, что в прошедшем</w:t>
      </w:r>
      <w:r w:rsidR="008C6C6B">
        <w:rPr>
          <w:szCs w:val="24"/>
        </w:rPr>
        <w:t xml:space="preserve"> году в рамках </w:t>
      </w:r>
      <w:r w:rsidR="00230F8C">
        <w:t xml:space="preserve">подпрограммы «Переселение граждан из ветхого и аварийного жилищного фонда в Иркутской области на 2014-2020 годы» </w:t>
      </w:r>
      <w:r w:rsidR="009D5EB4">
        <w:rPr>
          <w:szCs w:val="24"/>
        </w:rPr>
        <w:t>Государственной программы Иркутской области "Доступное жилье" на 2014-2020 годы</w:t>
      </w:r>
      <w:r w:rsidR="008C6C6B">
        <w:rPr>
          <w:szCs w:val="24"/>
        </w:rPr>
        <w:t xml:space="preserve">, введен в эксплуатацию </w:t>
      </w:r>
      <w:r w:rsidR="00364BFF">
        <w:rPr>
          <w:szCs w:val="24"/>
        </w:rPr>
        <w:t>24 квартирный ж</w:t>
      </w:r>
      <w:r w:rsidR="008C6C6B">
        <w:rPr>
          <w:szCs w:val="24"/>
        </w:rPr>
        <w:t xml:space="preserve">илой дом  общей площадью </w:t>
      </w:r>
      <w:r w:rsidR="00364BFF">
        <w:rPr>
          <w:szCs w:val="24"/>
        </w:rPr>
        <w:t>жилых помещений 789,5 м2</w:t>
      </w:r>
      <w:r w:rsidR="006024A4">
        <w:rPr>
          <w:szCs w:val="24"/>
        </w:rPr>
        <w:t>. в Бирюсинском городском поселении</w:t>
      </w:r>
      <w:r w:rsidR="00956C2C">
        <w:rPr>
          <w:szCs w:val="24"/>
        </w:rPr>
        <w:t>. П</w:t>
      </w:r>
      <w:r w:rsidR="00364BFF">
        <w:t xml:space="preserve">риобретено </w:t>
      </w:r>
      <w:r w:rsidR="003E416C">
        <w:t>в Тайшетском городском поселении на вторичном рынке жилья 25 квартир</w:t>
      </w:r>
      <w:r w:rsidR="006024A4">
        <w:rPr>
          <w:szCs w:val="24"/>
        </w:rPr>
        <w:t>.</w:t>
      </w:r>
      <w:r w:rsidR="009D5EB4" w:rsidRPr="009D5EB4">
        <w:rPr>
          <w:noProof/>
        </w:rPr>
        <w:t xml:space="preserve"> </w:t>
      </w:r>
      <w:r w:rsidR="001D5543">
        <w:rPr>
          <w:noProof/>
        </w:rPr>
        <w:t>Общий объем инвестиционных вложений составил 51,9 млн.руб.</w:t>
      </w:r>
    </w:p>
    <w:p w:rsidR="00B25F73" w:rsidRPr="00CC14E3" w:rsidRDefault="005C0B5A" w:rsidP="005C0B5A">
      <w:pPr>
        <w:pStyle w:val="a8"/>
        <w:keepNext/>
        <w:keepLines/>
        <w:suppressLineNumbers/>
        <w:suppressAutoHyphens/>
        <w:spacing w:before="0" w:beforeAutospacing="0" w:after="0" w:afterAutospacing="0"/>
        <w:contextualSpacing/>
        <w:jc w:val="both"/>
        <w:rPr>
          <w:szCs w:val="24"/>
        </w:rPr>
      </w:pPr>
      <w:r w:rsidRPr="00CC14E3">
        <w:rPr>
          <w:szCs w:val="24"/>
        </w:rPr>
        <w:t xml:space="preserve"> </w:t>
      </w:r>
      <w:r w:rsidR="00230F8C">
        <w:rPr>
          <w:szCs w:val="24"/>
        </w:rPr>
        <w:t xml:space="preserve">      </w:t>
      </w:r>
      <w:r w:rsidRPr="00CC14E3">
        <w:rPr>
          <w:szCs w:val="24"/>
        </w:rPr>
        <w:t xml:space="preserve"> </w:t>
      </w:r>
      <w:r w:rsidR="00BC5A7B" w:rsidRPr="00CC14E3">
        <w:rPr>
          <w:szCs w:val="24"/>
        </w:rPr>
        <w:t xml:space="preserve">Основным показателем, характеризующим перспективы развития экономики территории в будущем, является инвестиционные проекты. </w:t>
      </w:r>
    </w:p>
    <w:p w:rsidR="00B25F73" w:rsidRDefault="00B25F73" w:rsidP="005C0B5A">
      <w:pPr>
        <w:pStyle w:val="a8"/>
        <w:keepNext/>
        <w:keepLines/>
        <w:suppressLineNumbers/>
        <w:suppressAutoHyphens/>
        <w:spacing w:before="0" w:beforeAutospacing="0" w:after="0" w:afterAutospacing="0"/>
        <w:contextualSpacing/>
        <w:jc w:val="both"/>
        <w:rPr>
          <w:kern w:val="24"/>
          <w:szCs w:val="24"/>
        </w:rPr>
      </w:pPr>
      <w:r>
        <w:rPr>
          <w:kern w:val="24"/>
          <w:szCs w:val="24"/>
        </w:rPr>
        <w:t xml:space="preserve">       На территории муниципального образования "Тайшетск</w:t>
      </w:r>
      <w:r w:rsidR="00936DA1">
        <w:rPr>
          <w:kern w:val="24"/>
          <w:szCs w:val="24"/>
        </w:rPr>
        <w:t xml:space="preserve">ий район" </w:t>
      </w:r>
      <w:r w:rsidR="00F52D0B">
        <w:rPr>
          <w:kern w:val="24"/>
          <w:szCs w:val="24"/>
        </w:rPr>
        <w:t xml:space="preserve">продолжена </w:t>
      </w:r>
      <w:r w:rsidR="00936DA1">
        <w:rPr>
          <w:kern w:val="24"/>
          <w:szCs w:val="24"/>
        </w:rPr>
        <w:t>реализ</w:t>
      </w:r>
      <w:r w:rsidR="00F52D0B">
        <w:rPr>
          <w:kern w:val="24"/>
          <w:szCs w:val="24"/>
        </w:rPr>
        <w:t>ация</w:t>
      </w:r>
      <w:r w:rsidR="00936DA1">
        <w:rPr>
          <w:kern w:val="24"/>
          <w:szCs w:val="24"/>
        </w:rPr>
        <w:t xml:space="preserve"> </w:t>
      </w:r>
      <w:r w:rsidR="009724F3">
        <w:rPr>
          <w:kern w:val="24"/>
          <w:szCs w:val="24"/>
        </w:rPr>
        <w:t xml:space="preserve"> </w:t>
      </w:r>
      <w:r w:rsidR="00936DA1">
        <w:rPr>
          <w:kern w:val="24"/>
          <w:szCs w:val="24"/>
        </w:rPr>
        <w:t xml:space="preserve"> инвестиционных проектов.</w:t>
      </w:r>
    </w:p>
    <w:p w:rsidR="00FD0C01" w:rsidRDefault="003767DF" w:rsidP="00B76AB9">
      <w:pPr>
        <w:spacing w:after="0" w:line="240" w:lineRule="auto"/>
        <w:jc w:val="both"/>
        <w:rPr>
          <w:rFonts w:ascii="Times New Roman" w:hAnsi="Times New Roman"/>
          <w:sz w:val="24"/>
          <w:szCs w:val="24"/>
        </w:rPr>
      </w:pPr>
      <w:r>
        <w:rPr>
          <w:rFonts w:ascii="Times New Roman" w:hAnsi="Times New Roman"/>
          <w:kern w:val="24"/>
          <w:sz w:val="24"/>
          <w:szCs w:val="24"/>
        </w:rPr>
        <w:t xml:space="preserve">       </w:t>
      </w:r>
      <w:r w:rsidR="00B25F73" w:rsidRPr="00956C2C">
        <w:rPr>
          <w:rFonts w:ascii="Times New Roman" w:hAnsi="Times New Roman"/>
          <w:kern w:val="24"/>
          <w:sz w:val="24"/>
          <w:szCs w:val="24"/>
          <w:u w:val="single"/>
        </w:rPr>
        <w:t>ООО «Восточно-Сибирские магистральные нефтепроводы»</w:t>
      </w:r>
      <w:r w:rsidR="00B25F73" w:rsidRPr="007D7605">
        <w:rPr>
          <w:rFonts w:ascii="Times New Roman" w:hAnsi="Times New Roman"/>
          <w:kern w:val="24"/>
          <w:sz w:val="24"/>
          <w:szCs w:val="24"/>
        </w:rPr>
        <w:t xml:space="preserve"> - строительство магистральн</w:t>
      </w:r>
      <w:r w:rsidR="00B25F73" w:rsidRPr="007D7605">
        <w:rPr>
          <w:rFonts w:ascii="Times New Roman" w:hAnsi="Times New Roman"/>
          <w:kern w:val="24"/>
          <w:sz w:val="24"/>
          <w:szCs w:val="24"/>
        </w:rPr>
        <w:t>о</w:t>
      </w:r>
      <w:r w:rsidR="00B25F73" w:rsidRPr="007D7605">
        <w:rPr>
          <w:rFonts w:ascii="Times New Roman" w:hAnsi="Times New Roman"/>
          <w:kern w:val="24"/>
          <w:sz w:val="24"/>
          <w:szCs w:val="24"/>
        </w:rPr>
        <w:t>го нефтепровода «Куюмба-Тайшет»,</w:t>
      </w:r>
      <w:r w:rsidR="00B25F73" w:rsidRPr="00C57F35">
        <w:rPr>
          <w:rFonts w:ascii="Times New Roman" w:hAnsi="Times New Roman"/>
          <w:kern w:val="24"/>
          <w:sz w:val="24"/>
          <w:szCs w:val="24"/>
        </w:rPr>
        <w:t xml:space="preserve"> максимальный суммарный объем транспортировки нефти на участке НПС-2-ГНПС "Тайшет" составит до 15 млн.т/год</w:t>
      </w:r>
      <w:r w:rsidR="00B25F73">
        <w:rPr>
          <w:rFonts w:ascii="Times New Roman" w:hAnsi="Times New Roman"/>
          <w:kern w:val="24"/>
          <w:sz w:val="24"/>
          <w:szCs w:val="24"/>
        </w:rPr>
        <w:t>.</w:t>
      </w:r>
      <w:r w:rsidR="00B25F73" w:rsidRPr="00C57F35">
        <w:rPr>
          <w:rFonts w:ascii="Times New Roman" w:hAnsi="Times New Roman"/>
          <w:sz w:val="24"/>
          <w:szCs w:val="24"/>
        </w:rPr>
        <w:t xml:space="preserve"> </w:t>
      </w:r>
      <w:r w:rsidR="00230F8C">
        <w:rPr>
          <w:rFonts w:ascii="Times New Roman" w:hAnsi="Times New Roman"/>
          <w:sz w:val="24"/>
          <w:szCs w:val="24"/>
        </w:rPr>
        <w:t>Объем капитальных в</w:t>
      </w:r>
      <w:r w:rsidR="00EB30F9">
        <w:rPr>
          <w:rFonts w:ascii="Times New Roman" w:hAnsi="Times New Roman"/>
          <w:sz w:val="24"/>
          <w:szCs w:val="24"/>
        </w:rPr>
        <w:t>ло</w:t>
      </w:r>
      <w:r w:rsidR="007F2886">
        <w:rPr>
          <w:rFonts w:ascii="Times New Roman" w:hAnsi="Times New Roman"/>
          <w:sz w:val="24"/>
          <w:szCs w:val="24"/>
        </w:rPr>
        <w:t>жений составляет 5млрд.</w:t>
      </w:r>
      <w:r w:rsidR="00EB30F9">
        <w:rPr>
          <w:rFonts w:ascii="Times New Roman" w:hAnsi="Times New Roman"/>
          <w:sz w:val="24"/>
          <w:szCs w:val="24"/>
        </w:rPr>
        <w:t xml:space="preserve">руб. </w:t>
      </w:r>
      <w:r w:rsidR="002A3993">
        <w:rPr>
          <w:rFonts w:ascii="Times New Roman" w:hAnsi="Times New Roman"/>
          <w:kern w:val="24"/>
          <w:sz w:val="24"/>
          <w:szCs w:val="24"/>
        </w:rPr>
        <w:t>Срок реализации проекта – 2013-20</w:t>
      </w:r>
      <w:r w:rsidR="00230F8C">
        <w:rPr>
          <w:rFonts w:ascii="Times New Roman" w:hAnsi="Times New Roman"/>
          <w:kern w:val="24"/>
          <w:sz w:val="24"/>
          <w:szCs w:val="24"/>
        </w:rPr>
        <w:t>23</w:t>
      </w:r>
      <w:r w:rsidR="002A3993">
        <w:rPr>
          <w:rFonts w:ascii="Times New Roman" w:hAnsi="Times New Roman"/>
          <w:kern w:val="24"/>
          <w:sz w:val="24"/>
          <w:szCs w:val="24"/>
        </w:rPr>
        <w:t xml:space="preserve">гг. </w:t>
      </w:r>
      <w:r w:rsidR="002A3993">
        <w:rPr>
          <w:rFonts w:ascii="Times New Roman" w:hAnsi="Times New Roman"/>
          <w:sz w:val="24"/>
          <w:szCs w:val="24"/>
        </w:rPr>
        <w:t>Количество создаваемых раб</w:t>
      </w:r>
      <w:r w:rsidR="002A3993">
        <w:rPr>
          <w:rFonts w:ascii="Times New Roman" w:hAnsi="Times New Roman"/>
          <w:sz w:val="24"/>
          <w:szCs w:val="24"/>
        </w:rPr>
        <w:t>о</w:t>
      </w:r>
      <w:r w:rsidR="002A3993">
        <w:rPr>
          <w:rFonts w:ascii="Times New Roman" w:hAnsi="Times New Roman"/>
          <w:sz w:val="24"/>
          <w:szCs w:val="24"/>
        </w:rPr>
        <w:t>чих мест 256 человек.</w:t>
      </w:r>
      <w:r w:rsidR="002A3993" w:rsidRPr="002A3993">
        <w:rPr>
          <w:rFonts w:ascii="Times New Roman" w:hAnsi="Times New Roman"/>
          <w:sz w:val="24"/>
          <w:szCs w:val="24"/>
        </w:rPr>
        <w:t xml:space="preserve"> </w:t>
      </w:r>
    </w:p>
    <w:p w:rsidR="00B25F73" w:rsidRPr="00C57F35" w:rsidRDefault="00FF2FB3" w:rsidP="003767DF">
      <w:pPr>
        <w:spacing w:after="0"/>
        <w:jc w:val="both"/>
        <w:rPr>
          <w:rFonts w:ascii="Times New Roman" w:hAnsi="Times New Roman"/>
          <w:kern w:val="24"/>
          <w:sz w:val="24"/>
          <w:szCs w:val="24"/>
        </w:rPr>
      </w:pPr>
      <w:r>
        <w:rPr>
          <w:rFonts w:ascii="Times New Roman" w:hAnsi="Times New Roman"/>
          <w:kern w:val="24"/>
          <w:sz w:val="24"/>
          <w:szCs w:val="24"/>
        </w:rPr>
        <w:t xml:space="preserve">  </w:t>
      </w:r>
      <w:r w:rsidR="003767DF">
        <w:rPr>
          <w:rFonts w:ascii="Times New Roman" w:hAnsi="Times New Roman"/>
          <w:kern w:val="24"/>
          <w:sz w:val="24"/>
          <w:szCs w:val="24"/>
        </w:rPr>
        <w:t xml:space="preserve">     </w:t>
      </w:r>
      <w:r w:rsidR="00B25F73" w:rsidRPr="00956C2C">
        <w:rPr>
          <w:rFonts w:ascii="Times New Roman" w:hAnsi="Times New Roman"/>
          <w:kern w:val="24"/>
          <w:sz w:val="24"/>
          <w:szCs w:val="24"/>
          <w:u w:val="single"/>
        </w:rPr>
        <w:t>ООО СХП «Маяк» - строительство свинокомплекса</w:t>
      </w:r>
      <w:r w:rsidR="00B25F73" w:rsidRPr="00C57F35">
        <w:rPr>
          <w:rFonts w:ascii="Times New Roman" w:hAnsi="Times New Roman"/>
          <w:kern w:val="24"/>
          <w:sz w:val="24"/>
          <w:szCs w:val="24"/>
        </w:rPr>
        <w:t xml:space="preserve"> (развитие отрасли свиноводства с по</w:t>
      </w:r>
      <w:r w:rsidR="00B25F73" w:rsidRPr="00C57F35">
        <w:rPr>
          <w:rFonts w:ascii="Times New Roman" w:hAnsi="Times New Roman"/>
          <w:kern w:val="24"/>
          <w:sz w:val="24"/>
          <w:szCs w:val="24"/>
        </w:rPr>
        <w:t>л</w:t>
      </w:r>
      <w:r w:rsidR="00B25F73" w:rsidRPr="00C57F35">
        <w:rPr>
          <w:rFonts w:ascii="Times New Roman" w:hAnsi="Times New Roman"/>
          <w:kern w:val="24"/>
          <w:sz w:val="24"/>
          <w:szCs w:val="24"/>
        </w:rPr>
        <w:t xml:space="preserve">ным циклом производства и переработки мяса), </w:t>
      </w:r>
      <w:r w:rsidR="00FD0C01">
        <w:rPr>
          <w:rFonts w:ascii="Times New Roman" w:hAnsi="Times New Roman"/>
          <w:kern w:val="24"/>
          <w:sz w:val="24"/>
          <w:szCs w:val="24"/>
        </w:rPr>
        <w:t>о</w:t>
      </w:r>
      <w:r w:rsidR="00FD0C01" w:rsidRPr="00A85016">
        <w:rPr>
          <w:rFonts w:ascii="Times New Roman" w:hAnsi="Times New Roman"/>
          <w:kern w:val="24"/>
          <w:sz w:val="24"/>
          <w:szCs w:val="24"/>
        </w:rPr>
        <w:t>бъем продукции в убойном весе планируется довести в 2018 году до 465 тонн в год и живой массы реали</w:t>
      </w:r>
      <w:r w:rsidR="007F2886">
        <w:rPr>
          <w:rFonts w:ascii="Times New Roman" w:hAnsi="Times New Roman"/>
          <w:kern w:val="24"/>
          <w:sz w:val="24"/>
          <w:szCs w:val="24"/>
        </w:rPr>
        <w:t>зуемых поросят до 41</w:t>
      </w:r>
      <w:r w:rsidR="00FD0C01" w:rsidRPr="00A85016">
        <w:rPr>
          <w:rFonts w:ascii="Times New Roman" w:hAnsi="Times New Roman"/>
          <w:kern w:val="24"/>
          <w:sz w:val="24"/>
          <w:szCs w:val="24"/>
        </w:rPr>
        <w:t xml:space="preserve"> тонн (в ж</w:t>
      </w:r>
      <w:r w:rsidR="00FD0C01" w:rsidRPr="00A85016">
        <w:rPr>
          <w:rFonts w:ascii="Times New Roman" w:hAnsi="Times New Roman"/>
          <w:kern w:val="24"/>
          <w:sz w:val="24"/>
          <w:szCs w:val="24"/>
        </w:rPr>
        <w:t>и</w:t>
      </w:r>
      <w:r w:rsidR="00FD0C01" w:rsidRPr="00A85016">
        <w:rPr>
          <w:rFonts w:ascii="Times New Roman" w:hAnsi="Times New Roman"/>
          <w:kern w:val="24"/>
          <w:sz w:val="24"/>
          <w:szCs w:val="24"/>
        </w:rPr>
        <w:t>вом весе р</w:t>
      </w:r>
      <w:r w:rsidR="007F2886">
        <w:rPr>
          <w:rFonts w:ascii="Times New Roman" w:hAnsi="Times New Roman"/>
          <w:kern w:val="24"/>
          <w:sz w:val="24"/>
          <w:szCs w:val="24"/>
        </w:rPr>
        <w:t>еализация составит 639</w:t>
      </w:r>
      <w:r w:rsidR="002A3993">
        <w:rPr>
          <w:rFonts w:ascii="Times New Roman" w:hAnsi="Times New Roman"/>
          <w:kern w:val="24"/>
          <w:sz w:val="24"/>
          <w:szCs w:val="24"/>
        </w:rPr>
        <w:t xml:space="preserve"> тонны). Срок реализации проекта – 2014-2018 гг.</w:t>
      </w:r>
      <w:r w:rsidR="00FD0C01" w:rsidRPr="00FD0C01">
        <w:rPr>
          <w:rFonts w:ascii="Times New Roman" w:hAnsi="Times New Roman"/>
          <w:kern w:val="24"/>
          <w:sz w:val="24"/>
          <w:szCs w:val="24"/>
        </w:rPr>
        <w:t xml:space="preserve"> </w:t>
      </w:r>
      <w:r w:rsidR="002A3993">
        <w:rPr>
          <w:rFonts w:ascii="Times New Roman" w:hAnsi="Times New Roman"/>
          <w:kern w:val="24"/>
          <w:sz w:val="24"/>
          <w:szCs w:val="24"/>
        </w:rPr>
        <w:t>О</w:t>
      </w:r>
      <w:r w:rsidR="00FD0C01">
        <w:rPr>
          <w:rFonts w:ascii="Times New Roman" w:hAnsi="Times New Roman"/>
          <w:kern w:val="24"/>
          <w:sz w:val="24"/>
          <w:szCs w:val="24"/>
        </w:rPr>
        <w:t>бщий объем инвестиций 300,2 млн.</w:t>
      </w:r>
      <w:r w:rsidR="007F2886">
        <w:rPr>
          <w:rFonts w:ascii="Times New Roman" w:hAnsi="Times New Roman"/>
          <w:kern w:val="24"/>
          <w:sz w:val="24"/>
          <w:szCs w:val="24"/>
        </w:rPr>
        <w:t xml:space="preserve"> </w:t>
      </w:r>
      <w:r w:rsidR="00FD0C01">
        <w:rPr>
          <w:rFonts w:ascii="Times New Roman" w:hAnsi="Times New Roman"/>
          <w:kern w:val="24"/>
          <w:sz w:val="24"/>
          <w:szCs w:val="24"/>
        </w:rPr>
        <w:t xml:space="preserve">руб. </w:t>
      </w:r>
      <w:r w:rsidR="007F2886">
        <w:rPr>
          <w:rFonts w:ascii="Times New Roman" w:hAnsi="Times New Roman"/>
          <w:kern w:val="24"/>
          <w:sz w:val="24"/>
          <w:szCs w:val="24"/>
        </w:rPr>
        <w:t xml:space="preserve">За </w:t>
      </w:r>
      <w:r w:rsidR="002A3993">
        <w:rPr>
          <w:rFonts w:ascii="Times New Roman" w:hAnsi="Times New Roman"/>
          <w:kern w:val="24"/>
          <w:sz w:val="24"/>
          <w:szCs w:val="24"/>
        </w:rPr>
        <w:t xml:space="preserve">год освоено </w:t>
      </w:r>
      <w:r w:rsidR="00EB30F9">
        <w:rPr>
          <w:rFonts w:ascii="Times New Roman" w:hAnsi="Times New Roman"/>
          <w:kern w:val="24"/>
          <w:sz w:val="24"/>
          <w:szCs w:val="24"/>
        </w:rPr>
        <w:t>0,22</w:t>
      </w:r>
      <w:r w:rsidR="007F2886">
        <w:rPr>
          <w:rFonts w:ascii="Times New Roman" w:hAnsi="Times New Roman"/>
          <w:kern w:val="24"/>
          <w:sz w:val="24"/>
          <w:szCs w:val="24"/>
        </w:rPr>
        <w:t xml:space="preserve"> млн.руб. </w:t>
      </w:r>
      <w:r w:rsidR="002A3993">
        <w:rPr>
          <w:rFonts w:ascii="Times New Roman" w:hAnsi="Times New Roman"/>
          <w:kern w:val="24"/>
          <w:sz w:val="24"/>
          <w:szCs w:val="24"/>
        </w:rPr>
        <w:t xml:space="preserve"> Проведена линия электропер</w:t>
      </w:r>
      <w:r w:rsidR="002A3993">
        <w:rPr>
          <w:rFonts w:ascii="Times New Roman" w:hAnsi="Times New Roman"/>
          <w:kern w:val="24"/>
          <w:sz w:val="24"/>
          <w:szCs w:val="24"/>
        </w:rPr>
        <w:t>е</w:t>
      </w:r>
      <w:r w:rsidR="002A3993">
        <w:rPr>
          <w:rFonts w:ascii="Times New Roman" w:hAnsi="Times New Roman"/>
          <w:kern w:val="24"/>
          <w:sz w:val="24"/>
          <w:szCs w:val="24"/>
        </w:rPr>
        <w:t>дач с КТП, отсыпана гравийная подъездная дорога, устройство фундаментов под колонны, у</w:t>
      </w:r>
      <w:r w:rsidR="002A3993">
        <w:rPr>
          <w:rFonts w:ascii="Times New Roman" w:hAnsi="Times New Roman"/>
          <w:kern w:val="24"/>
          <w:sz w:val="24"/>
          <w:szCs w:val="24"/>
        </w:rPr>
        <w:t>с</w:t>
      </w:r>
      <w:r w:rsidR="002A3993">
        <w:rPr>
          <w:rFonts w:ascii="Times New Roman" w:hAnsi="Times New Roman"/>
          <w:kern w:val="24"/>
          <w:sz w:val="24"/>
          <w:szCs w:val="24"/>
        </w:rPr>
        <w:t>тановлены металлокаркасные сооружения</w:t>
      </w:r>
      <w:r w:rsidR="00547B2A">
        <w:rPr>
          <w:rFonts w:ascii="Times New Roman" w:hAnsi="Times New Roman"/>
          <w:kern w:val="24"/>
          <w:sz w:val="24"/>
          <w:szCs w:val="24"/>
        </w:rPr>
        <w:t>.</w:t>
      </w:r>
    </w:p>
    <w:p w:rsidR="00CA197D" w:rsidRDefault="00B25F73" w:rsidP="008019DE">
      <w:pPr>
        <w:spacing w:after="0" w:line="240" w:lineRule="auto"/>
        <w:jc w:val="both"/>
        <w:rPr>
          <w:rFonts w:ascii="Times New Roman" w:hAnsi="Times New Roman"/>
          <w:sz w:val="24"/>
          <w:szCs w:val="24"/>
        </w:rPr>
      </w:pPr>
      <w:r>
        <w:rPr>
          <w:rFonts w:ascii="Times New Roman" w:hAnsi="Times New Roman"/>
          <w:kern w:val="24"/>
          <w:sz w:val="24"/>
          <w:szCs w:val="24"/>
        </w:rPr>
        <w:t xml:space="preserve"> </w:t>
      </w:r>
      <w:r w:rsidR="00CA197D" w:rsidRPr="00550607">
        <w:rPr>
          <w:rFonts w:ascii="Times New Roman" w:hAnsi="Times New Roman"/>
          <w:kern w:val="24"/>
          <w:sz w:val="24"/>
          <w:szCs w:val="24"/>
          <w:u w:val="single"/>
        </w:rPr>
        <w:t>Строительство Тайшетского алюминиевого завода (ОК РУСАЛ).</w:t>
      </w:r>
      <w:r w:rsidR="00CA197D">
        <w:rPr>
          <w:rFonts w:ascii="Times New Roman" w:hAnsi="Times New Roman"/>
          <w:kern w:val="24"/>
          <w:sz w:val="24"/>
          <w:szCs w:val="24"/>
        </w:rPr>
        <w:t xml:space="preserve"> Срок реализации</w:t>
      </w:r>
      <w:r w:rsidR="00CA197D" w:rsidRPr="00D47F89">
        <w:rPr>
          <w:rFonts w:ascii="Times New Roman" w:hAnsi="Times New Roman"/>
          <w:kern w:val="24"/>
          <w:sz w:val="24"/>
          <w:szCs w:val="24"/>
        </w:rPr>
        <w:t xml:space="preserve"> проекта – 2006 </w:t>
      </w:r>
      <w:r w:rsidR="00CA197D">
        <w:rPr>
          <w:rFonts w:ascii="Times New Roman" w:hAnsi="Times New Roman"/>
          <w:kern w:val="24"/>
          <w:sz w:val="24"/>
          <w:szCs w:val="24"/>
        </w:rPr>
        <w:t>- 2018гг.</w:t>
      </w:r>
      <w:r w:rsidR="00CA197D" w:rsidRPr="00D47F89">
        <w:rPr>
          <w:rFonts w:ascii="Times New Roman" w:hAnsi="Times New Roman"/>
          <w:kern w:val="24"/>
          <w:sz w:val="24"/>
          <w:szCs w:val="24"/>
        </w:rPr>
        <w:t xml:space="preserve"> </w:t>
      </w:r>
      <w:r w:rsidR="007F2886">
        <w:rPr>
          <w:rFonts w:ascii="Times New Roman" w:hAnsi="Times New Roman"/>
          <w:kern w:val="24"/>
          <w:sz w:val="24"/>
          <w:szCs w:val="24"/>
        </w:rPr>
        <w:t>Мощность проекта  791</w:t>
      </w:r>
      <w:r w:rsidR="00CA197D" w:rsidRPr="00D47F89">
        <w:rPr>
          <w:rFonts w:ascii="Times New Roman" w:hAnsi="Times New Roman"/>
          <w:kern w:val="24"/>
          <w:sz w:val="24"/>
          <w:szCs w:val="24"/>
        </w:rPr>
        <w:t xml:space="preserve"> тыс.</w:t>
      </w:r>
      <w:r w:rsidR="00550607">
        <w:rPr>
          <w:rFonts w:ascii="Times New Roman" w:hAnsi="Times New Roman"/>
          <w:kern w:val="24"/>
          <w:sz w:val="24"/>
          <w:szCs w:val="24"/>
        </w:rPr>
        <w:t xml:space="preserve"> </w:t>
      </w:r>
      <w:r w:rsidR="00CA197D" w:rsidRPr="00D47F89">
        <w:rPr>
          <w:rFonts w:ascii="Times New Roman" w:hAnsi="Times New Roman"/>
          <w:kern w:val="24"/>
          <w:sz w:val="24"/>
          <w:szCs w:val="24"/>
        </w:rPr>
        <w:t>тонн алюминия-сырца в год.</w:t>
      </w:r>
      <w:r w:rsidR="00CA197D">
        <w:rPr>
          <w:rFonts w:ascii="Times New Roman" w:hAnsi="Times New Roman"/>
          <w:kern w:val="24"/>
          <w:sz w:val="24"/>
          <w:szCs w:val="24"/>
        </w:rPr>
        <w:t xml:space="preserve"> </w:t>
      </w:r>
      <w:r w:rsidR="00CA197D" w:rsidRPr="00D47F89">
        <w:rPr>
          <w:rFonts w:ascii="Times New Roman" w:hAnsi="Times New Roman"/>
          <w:kern w:val="24"/>
          <w:sz w:val="24"/>
          <w:szCs w:val="24"/>
        </w:rPr>
        <w:t>Общий объем инв</w:t>
      </w:r>
      <w:r w:rsidR="00CA197D" w:rsidRPr="00D47F89">
        <w:rPr>
          <w:rFonts w:ascii="Times New Roman" w:hAnsi="Times New Roman"/>
          <w:kern w:val="24"/>
          <w:sz w:val="24"/>
          <w:szCs w:val="24"/>
        </w:rPr>
        <w:t>е</w:t>
      </w:r>
      <w:r w:rsidR="00CA197D" w:rsidRPr="00D47F89">
        <w:rPr>
          <w:rFonts w:ascii="Times New Roman" w:hAnsi="Times New Roman"/>
          <w:kern w:val="24"/>
          <w:sz w:val="24"/>
          <w:szCs w:val="24"/>
        </w:rPr>
        <w:lastRenderedPageBreak/>
        <w:t xml:space="preserve">стиций в строительство завода – </w:t>
      </w:r>
      <w:r w:rsidR="00BE7DBC">
        <w:rPr>
          <w:rFonts w:ascii="Times New Roman" w:hAnsi="Times New Roman"/>
          <w:kern w:val="24"/>
          <w:sz w:val="24"/>
          <w:szCs w:val="24"/>
        </w:rPr>
        <w:t>21</w:t>
      </w:r>
      <w:r w:rsidR="007F2886">
        <w:rPr>
          <w:rFonts w:ascii="Times New Roman" w:hAnsi="Times New Roman"/>
          <w:kern w:val="24"/>
          <w:sz w:val="24"/>
          <w:szCs w:val="24"/>
        </w:rPr>
        <w:t xml:space="preserve"> </w:t>
      </w:r>
      <w:r w:rsidR="00BE7DBC">
        <w:rPr>
          <w:rFonts w:ascii="Times New Roman" w:hAnsi="Times New Roman"/>
          <w:kern w:val="24"/>
          <w:sz w:val="24"/>
          <w:szCs w:val="24"/>
        </w:rPr>
        <w:t>мл</w:t>
      </w:r>
      <w:r w:rsidR="007F2886">
        <w:rPr>
          <w:rFonts w:ascii="Times New Roman" w:hAnsi="Times New Roman"/>
          <w:kern w:val="24"/>
          <w:sz w:val="24"/>
          <w:szCs w:val="24"/>
        </w:rPr>
        <w:t>рд</w:t>
      </w:r>
      <w:r w:rsidR="00BE7DBC">
        <w:rPr>
          <w:rFonts w:ascii="Times New Roman" w:hAnsi="Times New Roman"/>
          <w:kern w:val="24"/>
          <w:sz w:val="24"/>
          <w:szCs w:val="24"/>
        </w:rPr>
        <w:t>.</w:t>
      </w:r>
      <w:r w:rsidR="007F2886">
        <w:rPr>
          <w:rFonts w:ascii="Times New Roman" w:hAnsi="Times New Roman"/>
          <w:kern w:val="24"/>
          <w:sz w:val="24"/>
          <w:szCs w:val="24"/>
        </w:rPr>
        <w:t xml:space="preserve"> </w:t>
      </w:r>
      <w:r w:rsidR="00BE7DBC">
        <w:rPr>
          <w:rFonts w:ascii="Times New Roman" w:hAnsi="Times New Roman"/>
          <w:kern w:val="24"/>
          <w:sz w:val="24"/>
          <w:szCs w:val="24"/>
        </w:rPr>
        <w:t>руб.</w:t>
      </w:r>
      <w:r w:rsidR="00CA197D" w:rsidRPr="00D47F89">
        <w:rPr>
          <w:rFonts w:ascii="Times New Roman" w:hAnsi="Times New Roman"/>
          <w:kern w:val="24"/>
          <w:sz w:val="24"/>
          <w:szCs w:val="24"/>
        </w:rPr>
        <w:t xml:space="preserve">, </w:t>
      </w:r>
      <w:r w:rsidR="007F2886">
        <w:rPr>
          <w:rFonts w:ascii="Times New Roman" w:hAnsi="Times New Roman"/>
          <w:kern w:val="24"/>
          <w:sz w:val="24"/>
          <w:szCs w:val="24"/>
        </w:rPr>
        <w:t xml:space="preserve">за </w:t>
      </w:r>
      <w:r w:rsidR="00816D3E">
        <w:rPr>
          <w:rFonts w:ascii="Times New Roman" w:hAnsi="Times New Roman"/>
          <w:kern w:val="24"/>
          <w:sz w:val="24"/>
          <w:szCs w:val="24"/>
        </w:rPr>
        <w:t xml:space="preserve"> год</w:t>
      </w:r>
      <w:r w:rsidR="00CA197D" w:rsidRPr="00816D3E">
        <w:rPr>
          <w:rFonts w:ascii="Times New Roman" w:hAnsi="Times New Roman"/>
          <w:color w:val="FF0000"/>
          <w:kern w:val="24"/>
          <w:sz w:val="24"/>
          <w:szCs w:val="24"/>
        </w:rPr>
        <w:t xml:space="preserve"> </w:t>
      </w:r>
      <w:r w:rsidR="00816D3E">
        <w:rPr>
          <w:rFonts w:ascii="Times New Roman" w:hAnsi="Times New Roman"/>
          <w:color w:val="FF0000"/>
          <w:kern w:val="24"/>
          <w:sz w:val="24"/>
          <w:szCs w:val="24"/>
        </w:rPr>
        <w:t xml:space="preserve"> </w:t>
      </w:r>
      <w:r w:rsidR="00816D3E" w:rsidRPr="00816D3E">
        <w:rPr>
          <w:rFonts w:ascii="Times New Roman" w:hAnsi="Times New Roman"/>
          <w:kern w:val="24"/>
          <w:sz w:val="24"/>
          <w:szCs w:val="24"/>
        </w:rPr>
        <w:t xml:space="preserve">в проект </w:t>
      </w:r>
      <w:r w:rsidR="00CA197D" w:rsidRPr="00816D3E">
        <w:rPr>
          <w:rFonts w:ascii="Times New Roman" w:hAnsi="Times New Roman"/>
          <w:kern w:val="24"/>
          <w:sz w:val="24"/>
          <w:szCs w:val="24"/>
        </w:rPr>
        <w:t xml:space="preserve">инвестировано </w:t>
      </w:r>
      <w:r w:rsidR="007F2886">
        <w:rPr>
          <w:rFonts w:ascii="Times New Roman" w:hAnsi="Times New Roman"/>
          <w:kern w:val="24"/>
          <w:sz w:val="24"/>
          <w:szCs w:val="24"/>
        </w:rPr>
        <w:t>162</w:t>
      </w:r>
      <w:r w:rsidR="00BE7DBC" w:rsidRPr="00816D3E">
        <w:rPr>
          <w:rFonts w:ascii="Times New Roman" w:hAnsi="Times New Roman"/>
          <w:color w:val="FF0000"/>
          <w:kern w:val="24"/>
          <w:sz w:val="24"/>
          <w:szCs w:val="24"/>
        </w:rPr>
        <w:t xml:space="preserve"> </w:t>
      </w:r>
      <w:r w:rsidR="00BE7DBC">
        <w:rPr>
          <w:rFonts w:ascii="Times New Roman" w:hAnsi="Times New Roman"/>
          <w:kern w:val="24"/>
          <w:sz w:val="24"/>
          <w:szCs w:val="24"/>
        </w:rPr>
        <w:t>млн.руб</w:t>
      </w:r>
      <w:r w:rsidR="00CA197D" w:rsidRPr="00D47F89">
        <w:rPr>
          <w:rFonts w:ascii="Times New Roman" w:hAnsi="Times New Roman"/>
          <w:kern w:val="24"/>
          <w:sz w:val="24"/>
          <w:szCs w:val="24"/>
        </w:rPr>
        <w:t>.</w:t>
      </w:r>
      <w:r w:rsidR="00CA197D">
        <w:rPr>
          <w:rFonts w:ascii="Times New Roman" w:hAnsi="Times New Roman"/>
          <w:kern w:val="24"/>
          <w:sz w:val="24"/>
          <w:szCs w:val="24"/>
        </w:rPr>
        <w:t xml:space="preserve"> Количество создаваемых рабочих мест запланировано 1385 человек.</w:t>
      </w:r>
      <w:r w:rsidR="00485B58">
        <w:rPr>
          <w:rFonts w:ascii="Times New Roman" w:hAnsi="Times New Roman"/>
          <w:kern w:val="24"/>
          <w:sz w:val="24"/>
          <w:szCs w:val="24"/>
        </w:rPr>
        <w:t xml:space="preserve"> </w:t>
      </w:r>
      <w:r w:rsidR="00CA197D" w:rsidRPr="00FE1D8D">
        <w:rPr>
          <w:rFonts w:ascii="Times New Roman" w:hAnsi="Times New Roman"/>
          <w:kern w:val="24"/>
          <w:sz w:val="24"/>
          <w:szCs w:val="24"/>
        </w:rPr>
        <w:t xml:space="preserve">С начала </w:t>
      </w:r>
      <w:smartTag w:uri="urn:schemas-microsoft-com:office:smarttags" w:element="metricconverter">
        <w:smartTagPr>
          <w:attr w:name="ProductID" w:val="2009 г"/>
        </w:smartTagPr>
        <w:r w:rsidR="00CA197D" w:rsidRPr="00FE1D8D">
          <w:rPr>
            <w:rFonts w:ascii="Times New Roman" w:hAnsi="Times New Roman"/>
            <w:kern w:val="24"/>
            <w:sz w:val="24"/>
            <w:szCs w:val="24"/>
          </w:rPr>
          <w:t>2009 г</w:t>
        </w:r>
      </w:smartTag>
      <w:r w:rsidR="00CA197D" w:rsidRPr="00FE1D8D">
        <w:rPr>
          <w:rFonts w:ascii="Times New Roman" w:hAnsi="Times New Roman"/>
          <w:kern w:val="24"/>
          <w:sz w:val="24"/>
          <w:szCs w:val="24"/>
        </w:rPr>
        <w:t>. в связи с мировым финансовым кризисом и снижением спроса на алюминий проект приостановлен</w:t>
      </w:r>
      <w:r w:rsidR="00CA197D">
        <w:rPr>
          <w:rFonts w:ascii="Times New Roman" w:hAnsi="Times New Roman"/>
          <w:kern w:val="24"/>
          <w:sz w:val="24"/>
          <w:szCs w:val="24"/>
        </w:rPr>
        <w:t>.</w:t>
      </w:r>
    </w:p>
    <w:p w:rsidR="00871B2B" w:rsidRDefault="00871B2B" w:rsidP="008019DE">
      <w:pPr>
        <w:spacing w:after="0" w:line="240" w:lineRule="auto"/>
        <w:jc w:val="both"/>
        <w:rPr>
          <w:rFonts w:ascii="Times New Roman" w:hAnsi="Times New Roman"/>
          <w:kern w:val="24"/>
          <w:sz w:val="24"/>
          <w:szCs w:val="24"/>
        </w:rPr>
      </w:pPr>
      <w:r>
        <w:rPr>
          <w:rFonts w:ascii="Times New Roman" w:hAnsi="Times New Roman"/>
          <w:sz w:val="24"/>
          <w:szCs w:val="24"/>
        </w:rPr>
        <w:t xml:space="preserve"> </w:t>
      </w:r>
      <w:r w:rsidRPr="00550607">
        <w:rPr>
          <w:rFonts w:ascii="Times New Roman" w:hAnsi="Times New Roman"/>
          <w:sz w:val="24"/>
          <w:szCs w:val="24"/>
          <w:u w:val="single"/>
        </w:rPr>
        <w:t>Строительство Тайшетской анодной фабрики (ОК РУСАЛ).</w:t>
      </w:r>
      <w:r>
        <w:rPr>
          <w:rFonts w:ascii="Times New Roman" w:hAnsi="Times New Roman"/>
          <w:sz w:val="24"/>
          <w:szCs w:val="24"/>
        </w:rPr>
        <w:t xml:space="preserve"> </w:t>
      </w:r>
      <w:r>
        <w:rPr>
          <w:rFonts w:ascii="Times New Roman" w:hAnsi="Times New Roman"/>
          <w:kern w:val="24"/>
          <w:sz w:val="24"/>
          <w:szCs w:val="24"/>
        </w:rPr>
        <w:t xml:space="preserve">Срок реализации </w:t>
      </w:r>
      <w:r w:rsidRPr="00AC7985">
        <w:rPr>
          <w:rFonts w:ascii="Times New Roman" w:hAnsi="Times New Roman"/>
          <w:kern w:val="24"/>
          <w:sz w:val="24"/>
          <w:szCs w:val="24"/>
        </w:rPr>
        <w:t>проекта – 2011</w:t>
      </w:r>
      <w:r>
        <w:rPr>
          <w:rFonts w:ascii="Times New Roman" w:hAnsi="Times New Roman"/>
          <w:kern w:val="24"/>
          <w:sz w:val="24"/>
          <w:szCs w:val="24"/>
        </w:rPr>
        <w:t>-20</w:t>
      </w:r>
      <w:r w:rsidR="00BE7DBC">
        <w:rPr>
          <w:rFonts w:ascii="Times New Roman" w:hAnsi="Times New Roman"/>
          <w:kern w:val="24"/>
          <w:sz w:val="24"/>
          <w:szCs w:val="24"/>
        </w:rPr>
        <w:t>19</w:t>
      </w:r>
      <w:r>
        <w:rPr>
          <w:rFonts w:ascii="Times New Roman" w:hAnsi="Times New Roman"/>
          <w:kern w:val="24"/>
          <w:sz w:val="24"/>
          <w:szCs w:val="24"/>
        </w:rPr>
        <w:t>гг.</w:t>
      </w:r>
      <w:r w:rsidRPr="00AC7985">
        <w:rPr>
          <w:rFonts w:ascii="Times New Roman" w:hAnsi="Times New Roman"/>
          <w:kern w:val="24"/>
          <w:sz w:val="24"/>
          <w:szCs w:val="24"/>
        </w:rPr>
        <w:t xml:space="preserve"> </w:t>
      </w:r>
      <w:r>
        <w:rPr>
          <w:rFonts w:ascii="Times New Roman" w:hAnsi="Times New Roman"/>
          <w:kern w:val="24"/>
          <w:sz w:val="24"/>
          <w:szCs w:val="24"/>
        </w:rPr>
        <w:t xml:space="preserve">Мощность проекта </w:t>
      </w:r>
      <w:r w:rsidR="00BE7DBC">
        <w:rPr>
          <w:rFonts w:ascii="Times New Roman" w:hAnsi="Times New Roman"/>
          <w:kern w:val="24"/>
          <w:sz w:val="24"/>
          <w:szCs w:val="24"/>
        </w:rPr>
        <w:t>217,5</w:t>
      </w:r>
      <w:r>
        <w:rPr>
          <w:rFonts w:ascii="Times New Roman" w:hAnsi="Times New Roman"/>
          <w:kern w:val="24"/>
          <w:sz w:val="24"/>
          <w:szCs w:val="24"/>
        </w:rPr>
        <w:t xml:space="preserve"> тыс.</w:t>
      </w:r>
      <w:r w:rsidR="00816D3E">
        <w:rPr>
          <w:rFonts w:ascii="Times New Roman" w:hAnsi="Times New Roman"/>
          <w:kern w:val="24"/>
          <w:sz w:val="24"/>
          <w:szCs w:val="24"/>
        </w:rPr>
        <w:t xml:space="preserve"> </w:t>
      </w:r>
      <w:r>
        <w:rPr>
          <w:rFonts w:ascii="Times New Roman" w:hAnsi="Times New Roman"/>
          <w:kern w:val="24"/>
          <w:sz w:val="24"/>
          <w:szCs w:val="24"/>
        </w:rPr>
        <w:t xml:space="preserve">тонн в год обожженных анодов, </w:t>
      </w:r>
      <w:r w:rsidR="00BE7DBC">
        <w:rPr>
          <w:rFonts w:ascii="Times New Roman" w:hAnsi="Times New Roman"/>
          <w:kern w:val="24"/>
          <w:sz w:val="24"/>
          <w:szCs w:val="24"/>
        </w:rPr>
        <w:t>210</w:t>
      </w:r>
      <w:r>
        <w:rPr>
          <w:rFonts w:ascii="Times New Roman" w:hAnsi="Times New Roman"/>
          <w:kern w:val="24"/>
          <w:sz w:val="24"/>
          <w:szCs w:val="24"/>
        </w:rPr>
        <w:t xml:space="preserve"> тыс.</w:t>
      </w:r>
      <w:r w:rsidR="007F2886">
        <w:rPr>
          <w:rFonts w:ascii="Times New Roman" w:hAnsi="Times New Roman"/>
          <w:kern w:val="24"/>
          <w:sz w:val="24"/>
          <w:szCs w:val="24"/>
        </w:rPr>
        <w:t xml:space="preserve"> </w:t>
      </w:r>
      <w:r>
        <w:rPr>
          <w:rFonts w:ascii="Times New Roman" w:hAnsi="Times New Roman"/>
          <w:kern w:val="24"/>
          <w:sz w:val="24"/>
          <w:szCs w:val="24"/>
        </w:rPr>
        <w:t>тонн в год пр</w:t>
      </w:r>
      <w:r>
        <w:rPr>
          <w:rFonts w:ascii="Times New Roman" w:hAnsi="Times New Roman"/>
          <w:kern w:val="24"/>
          <w:sz w:val="24"/>
          <w:szCs w:val="24"/>
        </w:rPr>
        <w:t>о</w:t>
      </w:r>
      <w:r>
        <w:rPr>
          <w:rFonts w:ascii="Times New Roman" w:hAnsi="Times New Roman"/>
          <w:kern w:val="24"/>
          <w:sz w:val="24"/>
          <w:szCs w:val="24"/>
        </w:rPr>
        <w:t>каленного кокса.</w:t>
      </w:r>
      <w:r w:rsidR="007F2886">
        <w:rPr>
          <w:rFonts w:ascii="Times New Roman" w:hAnsi="Times New Roman"/>
          <w:kern w:val="24"/>
          <w:sz w:val="24"/>
          <w:szCs w:val="24"/>
        </w:rPr>
        <w:t xml:space="preserve"> </w:t>
      </w:r>
      <w:r>
        <w:rPr>
          <w:rFonts w:ascii="Times New Roman" w:hAnsi="Times New Roman"/>
          <w:kern w:val="24"/>
          <w:sz w:val="24"/>
          <w:szCs w:val="24"/>
        </w:rPr>
        <w:t xml:space="preserve">Общий объем инвестиций </w:t>
      </w:r>
      <w:r w:rsidR="00BE7DBC">
        <w:rPr>
          <w:rFonts w:ascii="Times New Roman" w:hAnsi="Times New Roman"/>
          <w:kern w:val="24"/>
          <w:sz w:val="24"/>
          <w:szCs w:val="24"/>
        </w:rPr>
        <w:t>33</w:t>
      </w:r>
      <w:r w:rsidR="007F2886">
        <w:rPr>
          <w:rFonts w:ascii="Times New Roman" w:hAnsi="Times New Roman"/>
          <w:kern w:val="24"/>
          <w:sz w:val="24"/>
          <w:szCs w:val="24"/>
        </w:rPr>
        <w:t xml:space="preserve">,5 </w:t>
      </w:r>
      <w:r>
        <w:rPr>
          <w:rFonts w:ascii="Times New Roman" w:hAnsi="Times New Roman"/>
          <w:kern w:val="24"/>
          <w:sz w:val="24"/>
          <w:szCs w:val="24"/>
        </w:rPr>
        <w:t>мл</w:t>
      </w:r>
      <w:r w:rsidR="007F2886">
        <w:rPr>
          <w:rFonts w:ascii="Times New Roman" w:hAnsi="Times New Roman"/>
          <w:kern w:val="24"/>
          <w:sz w:val="24"/>
          <w:szCs w:val="24"/>
        </w:rPr>
        <w:t xml:space="preserve">рд. </w:t>
      </w:r>
      <w:r>
        <w:rPr>
          <w:rFonts w:ascii="Times New Roman" w:hAnsi="Times New Roman"/>
          <w:kern w:val="24"/>
          <w:sz w:val="24"/>
          <w:szCs w:val="24"/>
        </w:rPr>
        <w:t xml:space="preserve">руб. </w:t>
      </w:r>
      <w:r w:rsidR="007F2886">
        <w:rPr>
          <w:rFonts w:ascii="Times New Roman" w:hAnsi="Times New Roman"/>
          <w:kern w:val="24"/>
          <w:sz w:val="24"/>
          <w:szCs w:val="24"/>
        </w:rPr>
        <w:t xml:space="preserve">В </w:t>
      </w:r>
      <w:r w:rsidR="009724F3">
        <w:rPr>
          <w:rFonts w:ascii="Times New Roman" w:hAnsi="Times New Roman"/>
          <w:kern w:val="24"/>
          <w:sz w:val="24"/>
          <w:szCs w:val="24"/>
        </w:rPr>
        <w:t xml:space="preserve"> году </w:t>
      </w:r>
      <w:r w:rsidR="009724F3" w:rsidRPr="00816D3E">
        <w:rPr>
          <w:rFonts w:ascii="Times New Roman" w:hAnsi="Times New Roman"/>
          <w:kern w:val="24"/>
          <w:sz w:val="24"/>
          <w:szCs w:val="24"/>
        </w:rPr>
        <w:t xml:space="preserve">в проект инвестировано </w:t>
      </w:r>
      <w:r w:rsidR="009724F3">
        <w:rPr>
          <w:rFonts w:ascii="Times New Roman" w:hAnsi="Times New Roman"/>
          <w:kern w:val="24"/>
          <w:sz w:val="24"/>
          <w:szCs w:val="24"/>
        </w:rPr>
        <w:t>39,0</w:t>
      </w:r>
      <w:r w:rsidR="009724F3" w:rsidRPr="00816D3E">
        <w:rPr>
          <w:rFonts w:ascii="Times New Roman" w:hAnsi="Times New Roman"/>
          <w:color w:val="FF0000"/>
          <w:kern w:val="24"/>
          <w:sz w:val="24"/>
          <w:szCs w:val="24"/>
        </w:rPr>
        <w:t xml:space="preserve"> </w:t>
      </w:r>
      <w:r w:rsidR="009724F3">
        <w:rPr>
          <w:rFonts w:ascii="Times New Roman" w:hAnsi="Times New Roman"/>
          <w:kern w:val="24"/>
          <w:sz w:val="24"/>
          <w:szCs w:val="24"/>
        </w:rPr>
        <w:t>млн.</w:t>
      </w:r>
      <w:r w:rsidR="007F2886">
        <w:rPr>
          <w:rFonts w:ascii="Times New Roman" w:hAnsi="Times New Roman"/>
          <w:kern w:val="24"/>
          <w:sz w:val="24"/>
          <w:szCs w:val="24"/>
        </w:rPr>
        <w:t xml:space="preserve"> </w:t>
      </w:r>
      <w:r w:rsidR="009724F3">
        <w:rPr>
          <w:rFonts w:ascii="Times New Roman" w:hAnsi="Times New Roman"/>
          <w:kern w:val="24"/>
          <w:sz w:val="24"/>
          <w:szCs w:val="24"/>
        </w:rPr>
        <w:t>руб</w:t>
      </w:r>
      <w:r w:rsidR="009724F3" w:rsidRPr="00D47F89">
        <w:rPr>
          <w:rFonts w:ascii="Times New Roman" w:hAnsi="Times New Roman"/>
          <w:kern w:val="24"/>
          <w:sz w:val="24"/>
          <w:szCs w:val="24"/>
        </w:rPr>
        <w:t>.</w:t>
      </w:r>
      <w:r w:rsidR="009724F3">
        <w:rPr>
          <w:rFonts w:ascii="Times New Roman" w:hAnsi="Times New Roman"/>
          <w:kern w:val="24"/>
          <w:sz w:val="24"/>
          <w:szCs w:val="24"/>
        </w:rPr>
        <w:t xml:space="preserve"> Количество </w:t>
      </w:r>
      <w:r>
        <w:rPr>
          <w:rFonts w:ascii="Times New Roman" w:hAnsi="Times New Roman"/>
          <w:kern w:val="24"/>
          <w:sz w:val="24"/>
          <w:szCs w:val="24"/>
        </w:rPr>
        <w:t xml:space="preserve">создаваемых рабочих мест на этапе строительства до </w:t>
      </w:r>
      <w:r w:rsidR="00BE7DBC">
        <w:rPr>
          <w:rFonts w:ascii="Times New Roman" w:hAnsi="Times New Roman"/>
          <w:kern w:val="24"/>
          <w:sz w:val="24"/>
          <w:szCs w:val="24"/>
        </w:rPr>
        <w:t>1500</w:t>
      </w:r>
      <w:r>
        <w:rPr>
          <w:rFonts w:ascii="Times New Roman" w:hAnsi="Times New Roman"/>
          <w:kern w:val="24"/>
          <w:sz w:val="24"/>
          <w:szCs w:val="24"/>
        </w:rPr>
        <w:t xml:space="preserve"> человек, на этапе эксплуатации </w:t>
      </w:r>
      <w:r w:rsidR="00BE7DBC">
        <w:rPr>
          <w:rFonts w:ascii="Times New Roman" w:hAnsi="Times New Roman"/>
          <w:kern w:val="24"/>
          <w:sz w:val="24"/>
          <w:szCs w:val="24"/>
        </w:rPr>
        <w:t>621</w:t>
      </w:r>
      <w:r>
        <w:rPr>
          <w:rFonts w:ascii="Times New Roman" w:hAnsi="Times New Roman"/>
          <w:kern w:val="24"/>
          <w:sz w:val="24"/>
          <w:szCs w:val="24"/>
        </w:rPr>
        <w:t xml:space="preserve"> человек.</w:t>
      </w:r>
    </w:p>
    <w:p w:rsidR="00CA197D" w:rsidRDefault="00871B2B" w:rsidP="008019DE">
      <w:pPr>
        <w:spacing w:after="0" w:line="240" w:lineRule="auto"/>
        <w:jc w:val="both"/>
        <w:rPr>
          <w:rFonts w:ascii="Times New Roman" w:hAnsi="Times New Roman"/>
          <w:kern w:val="24"/>
          <w:sz w:val="24"/>
          <w:szCs w:val="24"/>
        </w:rPr>
      </w:pPr>
      <w:r w:rsidRPr="00550607">
        <w:rPr>
          <w:rFonts w:ascii="Times New Roman" w:hAnsi="Times New Roman"/>
          <w:kern w:val="24"/>
          <w:sz w:val="24"/>
          <w:szCs w:val="24"/>
          <w:u w:val="single"/>
        </w:rPr>
        <w:t>Реконструкция станции Тайшет (ВСЖД филиал ОАО «РЖД).</w:t>
      </w:r>
      <w:r>
        <w:rPr>
          <w:rFonts w:ascii="Times New Roman" w:hAnsi="Times New Roman"/>
          <w:kern w:val="24"/>
          <w:sz w:val="24"/>
          <w:szCs w:val="24"/>
        </w:rPr>
        <w:t xml:space="preserve"> </w:t>
      </w:r>
      <w:r w:rsidR="008C0432" w:rsidRPr="002F715B">
        <w:rPr>
          <w:rFonts w:ascii="Times New Roman" w:hAnsi="Times New Roman"/>
          <w:kern w:val="24"/>
          <w:sz w:val="24"/>
          <w:szCs w:val="24"/>
        </w:rPr>
        <w:t>Целью реализации инвестицио</w:t>
      </w:r>
      <w:r w:rsidR="008C0432" w:rsidRPr="002F715B">
        <w:rPr>
          <w:rFonts w:ascii="Times New Roman" w:hAnsi="Times New Roman"/>
          <w:kern w:val="24"/>
          <w:sz w:val="24"/>
          <w:szCs w:val="24"/>
        </w:rPr>
        <w:t>н</w:t>
      </w:r>
      <w:r w:rsidR="008C0432" w:rsidRPr="002F715B">
        <w:rPr>
          <w:rFonts w:ascii="Times New Roman" w:hAnsi="Times New Roman"/>
          <w:kern w:val="24"/>
          <w:sz w:val="24"/>
          <w:szCs w:val="24"/>
        </w:rPr>
        <w:t xml:space="preserve">ного проекта является </w:t>
      </w:r>
      <w:r w:rsidR="008C0432">
        <w:rPr>
          <w:rFonts w:ascii="Times New Roman" w:hAnsi="Times New Roman"/>
          <w:kern w:val="24"/>
          <w:sz w:val="24"/>
          <w:szCs w:val="24"/>
        </w:rPr>
        <w:t>–</w:t>
      </w:r>
      <w:r w:rsidR="008C0432" w:rsidRPr="002F715B">
        <w:rPr>
          <w:rFonts w:ascii="Times New Roman" w:hAnsi="Times New Roman"/>
          <w:kern w:val="24"/>
          <w:sz w:val="24"/>
          <w:szCs w:val="24"/>
        </w:rPr>
        <w:t xml:space="preserve"> </w:t>
      </w:r>
      <w:r w:rsidR="008C0432">
        <w:rPr>
          <w:rFonts w:ascii="Times New Roman" w:hAnsi="Times New Roman"/>
          <w:kern w:val="24"/>
          <w:sz w:val="24"/>
          <w:szCs w:val="24"/>
        </w:rPr>
        <w:t>расширение  грузового двора, укладка дополнительных соединител</w:t>
      </w:r>
      <w:r w:rsidR="008C0432">
        <w:rPr>
          <w:rFonts w:ascii="Times New Roman" w:hAnsi="Times New Roman"/>
          <w:kern w:val="24"/>
          <w:sz w:val="24"/>
          <w:szCs w:val="24"/>
        </w:rPr>
        <w:t>ь</w:t>
      </w:r>
      <w:r w:rsidR="008C0432">
        <w:rPr>
          <w:rFonts w:ascii="Times New Roman" w:hAnsi="Times New Roman"/>
          <w:kern w:val="24"/>
          <w:sz w:val="24"/>
          <w:szCs w:val="24"/>
        </w:rPr>
        <w:t>ных путей, оборудование сортировочных горок. Начало реализации проекта 2013 год. Объем инвестиций 8</w:t>
      </w:r>
      <w:r w:rsidR="007F2886">
        <w:rPr>
          <w:rFonts w:ascii="Times New Roman" w:hAnsi="Times New Roman"/>
          <w:kern w:val="24"/>
          <w:sz w:val="24"/>
          <w:szCs w:val="24"/>
        </w:rPr>
        <w:t>млрд.</w:t>
      </w:r>
      <w:r w:rsidR="00816D3E">
        <w:rPr>
          <w:rFonts w:ascii="Times New Roman" w:hAnsi="Times New Roman"/>
          <w:kern w:val="24"/>
          <w:sz w:val="24"/>
          <w:szCs w:val="24"/>
        </w:rPr>
        <w:t xml:space="preserve"> </w:t>
      </w:r>
      <w:r w:rsidR="008C0432">
        <w:rPr>
          <w:rFonts w:ascii="Times New Roman" w:hAnsi="Times New Roman"/>
          <w:kern w:val="24"/>
          <w:sz w:val="24"/>
          <w:szCs w:val="24"/>
        </w:rPr>
        <w:t>руб. За 201</w:t>
      </w:r>
      <w:r w:rsidR="00BE7DBC">
        <w:rPr>
          <w:rFonts w:ascii="Times New Roman" w:hAnsi="Times New Roman"/>
          <w:kern w:val="24"/>
          <w:sz w:val="24"/>
          <w:szCs w:val="24"/>
        </w:rPr>
        <w:t>5</w:t>
      </w:r>
      <w:r w:rsidR="008C0432">
        <w:rPr>
          <w:rFonts w:ascii="Times New Roman" w:hAnsi="Times New Roman"/>
          <w:kern w:val="24"/>
          <w:sz w:val="24"/>
          <w:szCs w:val="24"/>
        </w:rPr>
        <w:t xml:space="preserve"> год объем средств, предусмотренный инвестиционным бюдж</w:t>
      </w:r>
      <w:r w:rsidR="008C0432">
        <w:rPr>
          <w:rFonts w:ascii="Times New Roman" w:hAnsi="Times New Roman"/>
          <w:kern w:val="24"/>
          <w:sz w:val="24"/>
          <w:szCs w:val="24"/>
        </w:rPr>
        <w:t>е</w:t>
      </w:r>
      <w:r w:rsidR="008C0432">
        <w:rPr>
          <w:rFonts w:ascii="Times New Roman" w:hAnsi="Times New Roman"/>
          <w:kern w:val="24"/>
          <w:sz w:val="24"/>
          <w:szCs w:val="24"/>
        </w:rPr>
        <w:t>том ОАО "РЖД"</w:t>
      </w:r>
      <w:r w:rsidR="007F2886">
        <w:rPr>
          <w:rFonts w:ascii="Times New Roman" w:hAnsi="Times New Roman"/>
          <w:kern w:val="24"/>
          <w:sz w:val="24"/>
          <w:szCs w:val="24"/>
        </w:rPr>
        <w:t>,</w:t>
      </w:r>
      <w:r w:rsidR="008C0432">
        <w:rPr>
          <w:rFonts w:ascii="Times New Roman" w:hAnsi="Times New Roman"/>
          <w:kern w:val="24"/>
          <w:sz w:val="24"/>
          <w:szCs w:val="24"/>
        </w:rPr>
        <w:t xml:space="preserve"> составил </w:t>
      </w:r>
      <w:r w:rsidR="007F2886">
        <w:rPr>
          <w:rFonts w:ascii="Times New Roman" w:hAnsi="Times New Roman"/>
          <w:kern w:val="24"/>
          <w:sz w:val="24"/>
          <w:szCs w:val="24"/>
        </w:rPr>
        <w:t>663</w:t>
      </w:r>
      <w:r w:rsidR="008C0432">
        <w:rPr>
          <w:rFonts w:ascii="Times New Roman" w:hAnsi="Times New Roman"/>
          <w:kern w:val="24"/>
          <w:sz w:val="24"/>
          <w:szCs w:val="24"/>
        </w:rPr>
        <w:t xml:space="preserve"> млн.руб., или на </w:t>
      </w:r>
      <w:r w:rsidR="00BE7DBC">
        <w:rPr>
          <w:rFonts w:ascii="Times New Roman" w:hAnsi="Times New Roman"/>
          <w:kern w:val="24"/>
          <w:sz w:val="24"/>
          <w:szCs w:val="24"/>
        </w:rPr>
        <w:t>70</w:t>
      </w:r>
      <w:r w:rsidR="008C0432">
        <w:rPr>
          <w:rFonts w:ascii="Times New Roman" w:hAnsi="Times New Roman"/>
          <w:kern w:val="24"/>
          <w:sz w:val="24"/>
          <w:szCs w:val="24"/>
        </w:rPr>
        <w:t>% больше 201</w:t>
      </w:r>
      <w:r w:rsidR="00BE7DBC">
        <w:rPr>
          <w:rFonts w:ascii="Times New Roman" w:hAnsi="Times New Roman"/>
          <w:kern w:val="24"/>
          <w:sz w:val="24"/>
          <w:szCs w:val="24"/>
        </w:rPr>
        <w:t>4</w:t>
      </w:r>
      <w:r w:rsidR="008C0432">
        <w:rPr>
          <w:rFonts w:ascii="Times New Roman" w:hAnsi="Times New Roman"/>
          <w:kern w:val="24"/>
          <w:sz w:val="24"/>
          <w:szCs w:val="24"/>
        </w:rPr>
        <w:t xml:space="preserve"> года.  </w:t>
      </w:r>
    </w:p>
    <w:p w:rsidR="00681F9A" w:rsidRDefault="007F2886" w:rsidP="00485B58">
      <w:pPr>
        <w:spacing w:after="0" w:line="240" w:lineRule="auto"/>
        <w:ind w:hanging="567"/>
        <w:jc w:val="both"/>
        <w:rPr>
          <w:rFonts w:ascii="Times New Roman" w:hAnsi="Times New Roman"/>
          <w:kern w:val="24"/>
          <w:sz w:val="24"/>
          <w:szCs w:val="24"/>
        </w:rPr>
      </w:pPr>
      <w:r>
        <w:rPr>
          <w:rFonts w:ascii="Times New Roman" w:hAnsi="Times New Roman"/>
          <w:kern w:val="24"/>
          <w:sz w:val="24"/>
          <w:szCs w:val="24"/>
        </w:rPr>
        <w:t xml:space="preserve">      </w:t>
      </w:r>
      <w:r w:rsidR="00485B58">
        <w:rPr>
          <w:rFonts w:ascii="Times New Roman" w:hAnsi="Times New Roman"/>
          <w:kern w:val="24"/>
          <w:sz w:val="24"/>
          <w:szCs w:val="24"/>
        </w:rPr>
        <w:t xml:space="preserve">   </w:t>
      </w:r>
      <w:r w:rsidR="009C7DE3">
        <w:rPr>
          <w:rFonts w:ascii="Times New Roman" w:hAnsi="Times New Roman"/>
          <w:kern w:val="24"/>
          <w:sz w:val="24"/>
          <w:szCs w:val="24"/>
        </w:rPr>
        <w:t xml:space="preserve"> </w:t>
      </w:r>
      <w:r w:rsidR="00D402B5" w:rsidRPr="00D402B5">
        <w:rPr>
          <w:rFonts w:ascii="Times New Roman" w:hAnsi="Times New Roman"/>
          <w:kern w:val="24"/>
          <w:sz w:val="24"/>
          <w:szCs w:val="24"/>
        </w:rPr>
        <w:t>В результате реализуемых инвестиционных проектов на территории Тайшетского района  в  2015 году,  бюджет  пополнился в виде налога на доходы физических лиц на 6798,7 тыс. ру</w:t>
      </w:r>
      <w:r w:rsidR="00D402B5" w:rsidRPr="00D402B5">
        <w:rPr>
          <w:rFonts w:ascii="Times New Roman" w:hAnsi="Times New Roman"/>
          <w:kern w:val="24"/>
          <w:sz w:val="24"/>
          <w:szCs w:val="24"/>
        </w:rPr>
        <w:t>б</w:t>
      </w:r>
      <w:r w:rsidR="00D402B5" w:rsidRPr="00D402B5">
        <w:rPr>
          <w:rFonts w:ascii="Times New Roman" w:hAnsi="Times New Roman"/>
          <w:kern w:val="24"/>
          <w:sz w:val="24"/>
          <w:szCs w:val="24"/>
        </w:rPr>
        <w:t>лей</w:t>
      </w:r>
      <w:r w:rsidR="00D402B5">
        <w:rPr>
          <w:rFonts w:ascii="Times New Roman" w:hAnsi="Times New Roman"/>
          <w:kern w:val="24"/>
          <w:sz w:val="24"/>
          <w:szCs w:val="24"/>
        </w:rPr>
        <w:t>.</w:t>
      </w:r>
      <w:r w:rsidR="00D402B5" w:rsidRPr="00D402B5">
        <w:rPr>
          <w:rFonts w:ascii="Times New Roman" w:hAnsi="Times New Roman"/>
          <w:kern w:val="24"/>
          <w:sz w:val="24"/>
          <w:szCs w:val="24"/>
        </w:rPr>
        <w:t xml:space="preserve"> </w:t>
      </w:r>
      <w:r w:rsidR="00485B58">
        <w:rPr>
          <w:rFonts w:ascii="Times New Roman" w:hAnsi="Times New Roman"/>
          <w:kern w:val="24"/>
          <w:sz w:val="24"/>
          <w:szCs w:val="24"/>
        </w:rPr>
        <w:t xml:space="preserve">       </w:t>
      </w:r>
      <w:r w:rsidR="001D1B82" w:rsidRPr="00670526">
        <w:rPr>
          <w:rFonts w:ascii="Times New Roman" w:hAnsi="Times New Roman"/>
          <w:kern w:val="24"/>
          <w:sz w:val="24"/>
          <w:szCs w:val="24"/>
        </w:rPr>
        <w:t xml:space="preserve">  </w:t>
      </w:r>
    </w:p>
    <w:p w:rsidR="00BC5A7B" w:rsidRPr="00670526" w:rsidRDefault="00F52D39" w:rsidP="007F2886">
      <w:pPr>
        <w:spacing w:after="0" w:line="240" w:lineRule="auto"/>
        <w:jc w:val="both"/>
        <w:rPr>
          <w:rFonts w:ascii="Times New Roman" w:hAnsi="Times New Roman"/>
          <w:kern w:val="24"/>
          <w:sz w:val="24"/>
          <w:szCs w:val="24"/>
        </w:rPr>
      </w:pPr>
      <w:r>
        <w:rPr>
          <w:rFonts w:ascii="Times New Roman" w:hAnsi="Times New Roman"/>
          <w:kern w:val="24"/>
          <w:sz w:val="24"/>
          <w:szCs w:val="24"/>
        </w:rPr>
        <w:t xml:space="preserve">     </w:t>
      </w:r>
      <w:r w:rsidR="00D25574">
        <w:rPr>
          <w:rFonts w:ascii="Times New Roman" w:hAnsi="Times New Roman"/>
          <w:kern w:val="24"/>
          <w:sz w:val="24"/>
          <w:szCs w:val="24"/>
        </w:rPr>
        <w:t xml:space="preserve"> </w:t>
      </w:r>
      <w:r>
        <w:rPr>
          <w:rFonts w:ascii="Times New Roman" w:hAnsi="Times New Roman"/>
          <w:kern w:val="24"/>
          <w:sz w:val="24"/>
          <w:szCs w:val="24"/>
        </w:rPr>
        <w:t>В</w:t>
      </w:r>
      <w:r w:rsidR="00670526" w:rsidRPr="00670526">
        <w:rPr>
          <w:rFonts w:ascii="Times New Roman" w:hAnsi="Times New Roman"/>
          <w:sz w:val="24"/>
          <w:szCs w:val="24"/>
        </w:rPr>
        <w:t xml:space="preserve"> целях формирования благоприятного инвестиционного климата для привлечения инв</w:t>
      </w:r>
      <w:r w:rsidR="00670526" w:rsidRPr="00670526">
        <w:rPr>
          <w:rFonts w:ascii="Times New Roman" w:hAnsi="Times New Roman"/>
          <w:sz w:val="24"/>
          <w:szCs w:val="24"/>
        </w:rPr>
        <w:t>е</w:t>
      </w:r>
      <w:r w:rsidR="00670526" w:rsidRPr="00670526">
        <w:rPr>
          <w:rFonts w:ascii="Times New Roman" w:hAnsi="Times New Roman"/>
          <w:sz w:val="24"/>
          <w:szCs w:val="24"/>
        </w:rPr>
        <w:t>стиций и создания механизмов, обеспечивающих повышение инвестиционной привлекател</w:t>
      </w:r>
      <w:r w:rsidR="00670526" w:rsidRPr="00670526">
        <w:rPr>
          <w:rFonts w:ascii="Times New Roman" w:hAnsi="Times New Roman"/>
          <w:sz w:val="24"/>
          <w:szCs w:val="24"/>
        </w:rPr>
        <w:t>ь</w:t>
      </w:r>
      <w:r w:rsidR="00670526" w:rsidRPr="00670526">
        <w:rPr>
          <w:rFonts w:ascii="Times New Roman" w:hAnsi="Times New Roman"/>
          <w:sz w:val="24"/>
          <w:szCs w:val="24"/>
        </w:rPr>
        <w:t xml:space="preserve">ности </w:t>
      </w:r>
      <w:r w:rsidR="00D25574">
        <w:rPr>
          <w:rFonts w:ascii="Times New Roman" w:hAnsi="Times New Roman"/>
          <w:sz w:val="24"/>
          <w:szCs w:val="24"/>
        </w:rPr>
        <w:t xml:space="preserve">Тайшетского </w:t>
      </w:r>
      <w:r w:rsidR="00670526" w:rsidRPr="00670526">
        <w:rPr>
          <w:rFonts w:ascii="Times New Roman" w:hAnsi="Times New Roman"/>
          <w:sz w:val="24"/>
          <w:szCs w:val="24"/>
        </w:rPr>
        <w:t xml:space="preserve"> район</w:t>
      </w:r>
      <w:r w:rsidR="00D25574">
        <w:rPr>
          <w:rFonts w:ascii="Times New Roman" w:hAnsi="Times New Roman"/>
          <w:sz w:val="24"/>
          <w:szCs w:val="24"/>
        </w:rPr>
        <w:t>а</w:t>
      </w:r>
      <w:r w:rsidR="00BC5A7B" w:rsidRPr="00670526">
        <w:rPr>
          <w:rFonts w:ascii="Times New Roman" w:hAnsi="Times New Roman"/>
          <w:kern w:val="24"/>
          <w:sz w:val="24"/>
          <w:szCs w:val="24"/>
        </w:rPr>
        <w:t>:</w:t>
      </w:r>
      <w:r w:rsidR="002B0926">
        <w:rPr>
          <w:rFonts w:ascii="Times New Roman" w:hAnsi="Times New Roman"/>
          <w:kern w:val="24"/>
          <w:sz w:val="24"/>
          <w:szCs w:val="24"/>
        </w:rPr>
        <w:t xml:space="preserve"> </w:t>
      </w:r>
      <w:r w:rsidR="00FF2FB3">
        <w:rPr>
          <w:rFonts w:ascii="Times New Roman" w:hAnsi="Times New Roman"/>
          <w:kern w:val="24"/>
          <w:sz w:val="24"/>
          <w:szCs w:val="24"/>
        </w:rPr>
        <w:t xml:space="preserve"> </w:t>
      </w:r>
      <w:r w:rsidR="00670526" w:rsidRPr="00670526">
        <w:rPr>
          <w:rFonts w:ascii="Times New Roman" w:hAnsi="Times New Roman"/>
          <w:kern w:val="24"/>
          <w:sz w:val="24"/>
          <w:szCs w:val="24"/>
        </w:rPr>
        <w:t>разработан и опубликован Инвестиционный паспорт Тайшетского района – комплексный информационный бюллетень, рассчитанный на потенциальных инв</w:t>
      </w:r>
      <w:r w:rsidR="00670526" w:rsidRPr="00670526">
        <w:rPr>
          <w:rFonts w:ascii="Times New Roman" w:hAnsi="Times New Roman"/>
          <w:kern w:val="24"/>
          <w:sz w:val="24"/>
          <w:szCs w:val="24"/>
        </w:rPr>
        <w:t>е</w:t>
      </w:r>
      <w:r w:rsidR="00670526" w:rsidRPr="00670526">
        <w:rPr>
          <w:rFonts w:ascii="Times New Roman" w:hAnsi="Times New Roman"/>
          <w:kern w:val="24"/>
          <w:sz w:val="24"/>
          <w:szCs w:val="24"/>
        </w:rPr>
        <w:t>сторов и предпринимателей</w:t>
      </w:r>
      <w:r w:rsidR="00F52D0B">
        <w:rPr>
          <w:rFonts w:ascii="Times New Roman" w:hAnsi="Times New Roman"/>
          <w:kern w:val="24"/>
          <w:sz w:val="24"/>
          <w:szCs w:val="24"/>
        </w:rPr>
        <w:t>.</w:t>
      </w:r>
    </w:p>
    <w:p w:rsidR="00886999" w:rsidRDefault="00886999" w:rsidP="0002024C">
      <w:pPr>
        <w:spacing w:after="0" w:line="240" w:lineRule="auto"/>
        <w:jc w:val="both"/>
        <w:rPr>
          <w:rFonts w:ascii="Times New Roman" w:hAnsi="Times New Roman"/>
          <w:sz w:val="24"/>
          <w:szCs w:val="24"/>
        </w:rPr>
      </w:pPr>
    </w:p>
    <w:p w:rsidR="00C92BCC" w:rsidRPr="00D62CCD" w:rsidRDefault="00C92BCC" w:rsidP="0002024C">
      <w:pPr>
        <w:spacing w:after="0" w:line="240" w:lineRule="auto"/>
        <w:jc w:val="center"/>
        <w:rPr>
          <w:rFonts w:ascii="Times New Roman" w:hAnsi="Times New Roman"/>
          <w:b/>
          <w:i/>
          <w:sz w:val="24"/>
          <w:szCs w:val="24"/>
        </w:rPr>
      </w:pPr>
      <w:r w:rsidRPr="00D62CCD">
        <w:rPr>
          <w:rFonts w:ascii="Times New Roman" w:hAnsi="Times New Roman"/>
          <w:b/>
          <w:i/>
          <w:sz w:val="24"/>
          <w:szCs w:val="24"/>
        </w:rPr>
        <w:t>Потребительский рынок</w:t>
      </w:r>
    </w:p>
    <w:p w:rsidR="00C92BCC" w:rsidRPr="00403B70" w:rsidRDefault="00CC7791" w:rsidP="0002024C">
      <w:pPr>
        <w:pStyle w:val="a8"/>
        <w:keepLines/>
        <w:spacing w:before="0" w:beforeAutospacing="0" w:after="0" w:afterAutospacing="0"/>
        <w:ind w:firstLine="426"/>
        <w:jc w:val="both"/>
      </w:pPr>
      <w:r>
        <w:t>В сравнении с прошлым годом</w:t>
      </w:r>
      <w:r w:rsidR="00C92BCC" w:rsidRPr="00955D7C">
        <w:t xml:space="preserve">  </w:t>
      </w:r>
      <w:r w:rsidR="00C92BCC">
        <w:t>произошло незначительное увеличение объектов потреб</w:t>
      </w:r>
      <w:r w:rsidR="00C92BCC">
        <w:t>и</w:t>
      </w:r>
      <w:r w:rsidR="00C92BCC">
        <w:t xml:space="preserve">тельского рынка: зарегистрировано 1408 </w:t>
      </w:r>
      <w:r w:rsidR="00C92BCC" w:rsidRPr="00955D7C">
        <w:t>объек</w:t>
      </w:r>
      <w:r w:rsidR="00C92BCC">
        <w:t>тов</w:t>
      </w:r>
      <w:r w:rsidR="00C92BCC" w:rsidRPr="00955D7C">
        <w:t xml:space="preserve"> потребительского рынка</w:t>
      </w:r>
      <w:r w:rsidR="0002024C">
        <w:t xml:space="preserve"> (</w:t>
      </w:r>
      <w:r>
        <w:t xml:space="preserve">на 4 </w:t>
      </w:r>
      <w:r w:rsidR="00C92BCC">
        <w:t xml:space="preserve">больше, чем </w:t>
      </w:r>
      <w:r w:rsidR="0002024C">
        <w:t xml:space="preserve">в прошлом году). </w:t>
      </w:r>
      <w:r w:rsidR="00C92BCC">
        <w:t xml:space="preserve">Структуру потребительского рынка составляют: </w:t>
      </w:r>
      <w:r w:rsidR="00C92BCC" w:rsidRPr="0002024C">
        <w:rPr>
          <w:szCs w:val="24"/>
          <w:rtl/>
        </w:rPr>
        <w:t>1011</w:t>
      </w:r>
      <w:r w:rsidR="00C92BCC" w:rsidRPr="00955D7C">
        <w:t xml:space="preserve"> объект</w:t>
      </w:r>
      <w:r w:rsidR="00C92BCC">
        <w:t>ов</w:t>
      </w:r>
      <w:r w:rsidR="00C92BCC" w:rsidRPr="00955D7C">
        <w:t xml:space="preserve"> рознично</w:t>
      </w:r>
      <w:r w:rsidR="00C92BCC">
        <w:t>й торговли, 28 - объектов хлебопечения, 15 - предприятий</w:t>
      </w:r>
      <w:r w:rsidR="00C92BCC" w:rsidRPr="00955D7C">
        <w:t xml:space="preserve"> оптовой торговл</w:t>
      </w:r>
      <w:r w:rsidR="00C92BCC">
        <w:t>и, 129</w:t>
      </w:r>
      <w:r w:rsidR="00C92BCC" w:rsidRPr="00955D7C">
        <w:t xml:space="preserve"> – объекто</w:t>
      </w:r>
      <w:r w:rsidR="00C92BCC">
        <w:t>в о</w:t>
      </w:r>
      <w:r w:rsidR="00C92BCC">
        <w:t>б</w:t>
      </w:r>
      <w:r w:rsidR="00C92BCC">
        <w:t xml:space="preserve">щественного питания, </w:t>
      </w:r>
      <w:r w:rsidR="00C92BCC">
        <w:rPr>
          <w:bCs/>
        </w:rPr>
        <w:t>225</w:t>
      </w:r>
      <w:r w:rsidR="00C92BCC" w:rsidRPr="00955D7C">
        <w:rPr>
          <w:bCs/>
        </w:rPr>
        <w:t xml:space="preserve"> объект</w:t>
      </w:r>
      <w:r w:rsidR="00C92BCC">
        <w:rPr>
          <w:bCs/>
        </w:rPr>
        <w:t>ов</w:t>
      </w:r>
      <w:r w:rsidR="00C92BCC" w:rsidRPr="00955D7C">
        <w:rPr>
          <w:bCs/>
        </w:rPr>
        <w:t xml:space="preserve"> бытов</w:t>
      </w:r>
      <w:r w:rsidR="00C92BCC">
        <w:rPr>
          <w:bCs/>
        </w:rPr>
        <w:t>ого обслужива</w:t>
      </w:r>
      <w:r w:rsidR="00E54962">
        <w:rPr>
          <w:bCs/>
        </w:rPr>
        <w:t>ния.</w:t>
      </w:r>
      <w:r w:rsidR="00C92BCC">
        <w:rPr>
          <w:bCs/>
        </w:rPr>
        <w:t xml:space="preserve"> </w:t>
      </w:r>
    </w:p>
    <w:p w:rsidR="00C92BCC" w:rsidRPr="00775404" w:rsidRDefault="00C92BCC" w:rsidP="00B70ACD">
      <w:pPr>
        <w:pStyle w:val="a8"/>
        <w:keepLines/>
        <w:spacing w:before="0" w:beforeAutospacing="0" w:after="0" w:afterAutospacing="0"/>
        <w:ind w:firstLine="426"/>
        <w:jc w:val="both"/>
        <w:rPr>
          <w:bCs/>
        </w:rPr>
      </w:pPr>
      <w:r w:rsidRPr="00775404">
        <w:t>Строительство и реконструкция объектов торговли</w:t>
      </w:r>
      <w:r>
        <w:t>, общественного питания, бытового о</w:t>
      </w:r>
      <w:r>
        <w:t>б</w:t>
      </w:r>
      <w:r>
        <w:t>служивания</w:t>
      </w:r>
      <w:r w:rsidRPr="00775404">
        <w:t xml:space="preserve"> на потребительском рынке  ведется за счет собственных средств субъектов малого предпринимательства.</w:t>
      </w:r>
      <w:r w:rsidR="00B70ACD">
        <w:t xml:space="preserve"> </w:t>
      </w:r>
      <w:r w:rsidR="002B0926">
        <w:rPr>
          <w:noProof/>
        </w:rPr>
        <w:t xml:space="preserve"> </w:t>
      </w:r>
      <w:r>
        <w:rPr>
          <w:bCs/>
        </w:rPr>
        <w:t xml:space="preserve">Новые объекты открылись </w:t>
      </w:r>
      <w:r w:rsidRPr="002F5F80">
        <w:rPr>
          <w:bCs/>
        </w:rPr>
        <w:t xml:space="preserve"> в  </w:t>
      </w:r>
      <w:r>
        <w:rPr>
          <w:bCs/>
        </w:rPr>
        <w:t xml:space="preserve">г. </w:t>
      </w:r>
      <w:r w:rsidRPr="002F5F80">
        <w:rPr>
          <w:bCs/>
        </w:rPr>
        <w:t>Тайшет</w:t>
      </w:r>
      <w:r w:rsidR="00F36D87">
        <w:rPr>
          <w:bCs/>
        </w:rPr>
        <w:t>е</w:t>
      </w:r>
      <w:r w:rsidRPr="002F5F80">
        <w:rPr>
          <w:bCs/>
        </w:rPr>
        <w:t>,</w:t>
      </w:r>
      <w:r>
        <w:rPr>
          <w:bCs/>
        </w:rPr>
        <w:t xml:space="preserve"> г. Бирюсинск</w:t>
      </w:r>
      <w:r w:rsidR="00F36D87">
        <w:rPr>
          <w:bCs/>
        </w:rPr>
        <w:t>е</w:t>
      </w:r>
      <w:r w:rsidRPr="002F5F80">
        <w:rPr>
          <w:bCs/>
        </w:rPr>
        <w:t>,</w:t>
      </w:r>
      <w:r w:rsidR="00F36D87">
        <w:rPr>
          <w:bCs/>
        </w:rPr>
        <w:t xml:space="preserve"> п. Юртах</w:t>
      </w:r>
      <w:r>
        <w:rPr>
          <w:bCs/>
        </w:rPr>
        <w:t>, с. П-Черемхово, р.п. Квиток,  р.п. Новобирюсинск</w:t>
      </w:r>
      <w:r w:rsidR="00F36D87">
        <w:rPr>
          <w:bCs/>
        </w:rPr>
        <w:t>е</w:t>
      </w:r>
      <w:r>
        <w:rPr>
          <w:bCs/>
        </w:rPr>
        <w:t xml:space="preserve">. </w:t>
      </w:r>
    </w:p>
    <w:p w:rsidR="00C92BCC" w:rsidRPr="00C514E2" w:rsidRDefault="00C92BCC" w:rsidP="00DD64E5">
      <w:pPr>
        <w:pStyle w:val="a8"/>
        <w:keepLines/>
        <w:spacing w:before="0" w:beforeAutospacing="0" w:after="0" w:afterAutospacing="0"/>
        <w:ind w:firstLine="426"/>
        <w:jc w:val="both"/>
      </w:pPr>
      <w:r w:rsidRPr="00BD0B2C">
        <w:t>Для увеличения объемов торговой деятельности предприниматели   совершенствуют  формы  и  методы  обслуживания, проводится реконструкция и модернизация объектов, пр</w:t>
      </w:r>
      <w:r w:rsidRPr="00BD0B2C">
        <w:t>и</w:t>
      </w:r>
      <w:r w:rsidRPr="00BD0B2C">
        <w:t>меняются сезонные и праздничные скидки, оказываются дополнительные услуги</w:t>
      </w:r>
      <w:r>
        <w:rPr>
          <w:sz w:val="20"/>
        </w:rPr>
        <w:t xml:space="preserve">.  </w:t>
      </w:r>
    </w:p>
    <w:p w:rsidR="00C92BCC" w:rsidRDefault="00C92BCC" w:rsidP="00DD64E5">
      <w:pPr>
        <w:pStyle w:val="fn2r"/>
        <w:spacing w:before="0" w:beforeAutospacing="0" w:after="0" w:afterAutospacing="0"/>
        <w:ind w:firstLine="426"/>
        <w:jc w:val="both"/>
        <w:rPr>
          <w:rFonts w:eastAsia="Calibri"/>
        </w:rPr>
      </w:pPr>
      <w:r>
        <w:rPr>
          <w:rFonts w:eastAsia="Calibri"/>
        </w:rPr>
        <w:t>В настоящее время с</w:t>
      </w:r>
      <w:r w:rsidRPr="006B289B">
        <w:rPr>
          <w:rFonts w:eastAsia="Calibri"/>
        </w:rPr>
        <w:t>формирована фирменная торговая сеть местных предприятий пищ</w:t>
      </w:r>
      <w:r w:rsidRPr="006B289B">
        <w:rPr>
          <w:rFonts w:eastAsia="Calibri"/>
        </w:rPr>
        <w:t>е</w:t>
      </w:r>
      <w:r w:rsidRPr="006B289B">
        <w:rPr>
          <w:rFonts w:eastAsia="Calibri"/>
        </w:rPr>
        <w:t>вой и перерабатывающей промышленности: ООО «Тайшетторг»</w:t>
      </w:r>
      <w:r w:rsidR="00DD64E5">
        <w:rPr>
          <w:rFonts w:eastAsia="Calibri"/>
        </w:rPr>
        <w:t xml:space="preserve">, </w:t>
      </w:r>
      <w:r w:rsidRPr="006B289B">
        <w:rPr>
          <w:rFonts w:eastAsia="Calibri"/>
        </w:rPr>
        <w:t xml:space="preserve"> </w:t>
      </w:r>
      <w:r w:rsidR="00DD64E5">
        <w:rPr>
          <w:rFonts w:eastAsia="Calibri"/>
        </w:rPr>
        <w:t>потребительские</w:t>
      </w:r>
      <w:r w:rsidRPr="006B289B">
        <w:rPr>
          <w:rFonts w:eastAsia="Calibri"/>
        </w:rPr>
        <w:t xml:space="preserve"> кооперат</w:t>
      </w:r>
      <w:r w:rsidRPr="006B289B">
        <w:rPr>
          <w:rFonts w:eastAsia="Calibri"/>
        </w:rPr>
        <w:t>и</w:t>
      </w:r>
      <w:r w:rsidRPr="006B289B">
        <w:rPr>
          <w:rFonts w:eastAsia="Calibri"/>
        </w:rPr>
        <w:t>в</w:t>
      </w:r>
      <w:r w:rsidR="00DD64E5">
        <w:rPr>
          <w:rFonts w:eastAsia="Calibri"/>
        </w:rPr>
        <w:t>ы</w:t>
      </w:r>
      <w:r w:rsidRPr="006B289B">
        <w:rPr>
          <w:rFonts w:eastAsia="Calibri"/>
        </w:rPr>
        <w:t xml:space="preserve"> "Шелеховское молоко"</w:t>
      </w:r>
      <w:r>
        <w:rPr>
          <w:rFonts w:eastAsia="Calibri"/>
        </w:rPr>
        <w:t xml:space="preserve">, </w:t>
      </w:r>
      <w:r w:rsidRPr="006B289B">
        <w:rPr>
          <w:rFonts w:eastAsia="Calibri"/>
        </w:rPr>
        <w:t>"Гарант"</w:t>
      </w:r>
      <w:r w:rsidR="00DD64E5">
        <w:rPr>
          <w:rFonts w:eastAsia="Calibri"/>
        </w:rPr>
        <w:t xml:space="preserve">. </w:t>
      </w:r>
      <w:r w:rsidRPr="006B289B">
        <w:rPr>
          <w:rFonts w:eastAsia="Calibri"/>
        </w:rPr>
        <w:t>Данные предприятия формируют здоровую конкурен</w:t>
      </w:r>
      <w:r w:rsidRPr="006B289B">
        <w:rPr>
          <w:rFonts w:eastAsia="Calibri"/>
        </w:rPr>
        <w:t>т</w:t>
      </w:r>
      <w:r w:rsidRPr="006B289B">
        <w:rPr>
          <w:rFonts w:eastAsia="Calibri"/>
        </w:rPr>
        <w:t>ную среду, сдерживают рост цен на социально значимые товары.</w:t>
      </w:r>
    </w:p>
    <w:p w:rsidR="00C92BCC" w:rsidRDefault="00C92BCC" w:rsidP="00DD64E5">
      <w:pPr>
        <w:pStyle w:val="fn2r"/>
        <w:spacing w:before="0" w:beforeAutospacing="0" w:after="0" w:afterAutospacing="0"/>
        <w:ind w:firstLine="426"/>
        <w:jc w:val="both"/>
      </w:pPr>
      <w:r w:rsidRPr="00B128B5">
        <w:t xml:space="preserve">Общий объем торговых площадей </w:t>
      </w:r>
      <w:r w:rsidR="00CC7791">
        <w:t xml:space="preserve">составляет </w:t>
      </w:r>
      <w:r w:rsidR="00DD64E5">
        <w:t xml:space="preserve"> 48,9 тыс. кв. м. </w:t>
      </w:r>
      <w:r>
        <w:t xml:space="preserve"> </w:t>
      </w:r>
      <w:r w:rsidRPr="00B128B5">
        <w:t>Обеспеченность торговыми площадями на 1000 ж</w:t>
      </w:r>
      <w:r>
        <w:t>ителей составляет 648</w:t>
      </w:r>
      <w:r w:rsidRPr="00B128B5">
        <w:t xml:space="preserve"> кв. м.</w:t>
      </w:r>
      <w:r w:rsidRPr="007D7933">
        <w:t xml:space="preserve"> </w:t>
      </w:r>
      <w:r>
        <w:t>(норматив минимальной обеспеченности</w:t>
      </w:r>
      <w:r w:rsidR="00CC7791">
        <w:t xml:space="preserve"> </w:t>
      </w:r>
      <w:r w:rsidR="00D24EF0">
        <w:t>– 374</w:t>
      </w:r>
      <w:r>
        <w:t xml:space="preserve"> кв.м.).</w:t>
      </w:r>
      <w:r w:rsidRPr="00B128B5">
        <w:t xml:space="preserve"> Такое увеличение происходит в первую очередь за счет строительства крупных торговых объектов</w:t>
      </w:r>
      <w:r w:rsidR="00B70ACD">
        <w:t>.</w:t>
      </w:r>
      <w:r>
        <w:t xml:space="preserve"> </w:t>
      </w:r>
    </w:p>
    <w:p w:rsidR="00C92BCC" w:rsidRPr="00C92BCC" w:rsidRDefault="00C92BCC" w:rsidP="00CC7791">
      <w:pPr>
        <w:pStyle w:val="fn2r"/>
        <w:spacing w:before="0" w:beforeAutospacing="0" w:after="0" w:afterAutospacing="0"/>
        <w:ind w:firstLine="426"/>
        <w:jc w:val="both"/>
        <w:rPr>
          <w:lang w:eastAsia="ar-SA"/>
        </w:rPr>
      </w:pPr>
      <w:r w:rsidRPr="000000CE">
        <w:t xml:space="preserve">Положительные тенденции наблюдаются на рынке платных услуг населению. Количество предоставляемых услуг достаточно разнообразно для удовлетворения потребностей населения. </w:t>
      </w:r>
      <w:r w:rsidR="00CC7791">
        <w:t xml:space="preserve"> Оказываются</w:t>
      </w:r>
      <w:r w:rsidRPr="000000CE">
        <w:t xml:space="preserve"> практически все  виды бытовых услуг - услуги салонов красоты и парикмахе</w:t>
      </w:r>
      <w:r w:rsidRPr="000000CE">
        <w:t>р</w:t>
      </w:r>
      <w:r w:rsidRPr="000000CE">
        <w:t xml:space="preserve">ских, услуги по ремонту и пошиву одежды, ремонту часов, обуви, </w:t>
      </w:r>
      <w:r w:rsidR="00CC7791" w:rsidRPr="000000CE">
        <w:t>сложнобытовой</w:t>
      </w:r>
      <w:r w:rsidRPr="000000CE">
        <w:t xml:space="preserve"> техники, ювелирных изделий, изготовлению ключей, техническому обслуживанию и ремонту авт</w:t>
      </w:r>
      <w:r w:rsidRPr="000000CE">
        <w:t>о</w:t>
      </w:r>
      <w:r w:rsidRPr="000000CE">
        <w:t xml:space="preserve">транспортных средств, услуги </w:t>
      </w:r>
      <w:r w:rsidRPr="00C92BCC">
        <w:t xml:space="preserve">прачечных, химчистки, бань и саун, фотоателье, ритуальные  услуги.  </w:t>
      </w:r>
    </w:p>
    <w:p w:rsidR="00C92BCC" w:rsidRDefault="00C92BCC" w:rsidP="00C550D3">
      <w:pPr>
        <w:pStyle w:val="a8"/>
        <w:keepLines/>
        <w:spacing w:before="0" w:beforeAutospacing="0" w:after="0" w:afterAutospacing="0"/>
        <w:ind w:firstLine="426"/>
        <w:jc w:val="both"/>
        <w:rPr>
          <w:bCs/>
        </w:rPr>
      </w:pPr>
      <w:r w:rsidRPr="00792A38">
        <w:rPr>
          <w:color w:val="000000"/>
        </w:rPr>
        <w:t>Оборот розничной торговли в большей части формируется за счет продажи товаров орг</w:t>
      </w:r>
      <w:r w:rsidRPr="00792A38">
        <w:rPr>
          <w:color w:val="000000"/>
        </w:rPr>
        <w:t>а</w:t>
      </w:r>
      <w:r w:rsidRPr="00792A38">
        <w:rPr>
          <w:color w:val="000000"/>
        </w:rPr>
        <w:t xml:space="preserve">низованными предприятиями торговли. По данным отдела сбора и обработки статистической информации </w:t>
      </w:r>
      <w:r w:rsidR="00C550D3">
        <w:rPr>
          <w:color w:val="000000"/>
        </w:rPr>
        <w:t xml:space="preserve"> </w:t>
      </w:r>
      <w:r w:rsidRPr="00792A38">
        <w:rPr>
          <w:color w:val="000000"/>
        </w:rPr>
        <w:t xml:space="preserve">розничный товарооборот  за </w:t>
      </w:r>
      <w:r w:rsidR="00C550D3">
        <w:rPr>
          <w:color w:val="000000"/>
        </w:rPr>
        <w:t xml:space="preserve"> </w:t>
      </w:r>
      <w:r w:rsidRPr="00792A38">
        <w:rPr>
          <w:color w:val="000000"/>
        </w:rPr>
        <w:t xml:space="preserve"> год составил – 6</w:t>
      </w:r>
      <w:r w:rsidR="00C550D3">
        <w:rPr>
          <w:color w:val="000000"/>
        </w:rPr>
        <w:t>,2</w:t>
      </w:r>
      <w:r w:rsidRPr="00792A38">
        <w:rPr>
          <w:color w:val="000000"/>
        </w:rPr>
        <w:t xml:space="preserve"> мл</w:t>
      </w:r>
      <w:r w:rsidR="00C550D3">
        <w:rPr>
          <w:color w:val="000000"/>
        </w:rPr>
        <w:t>рд</w:t>
      </w:r>
      <w:r w:rsidRPr="00792A38">
        <w:rPr>
          <w:color w:val="000000"/>
        </w:rPr>
        <w:t>. руб</w:t>
      </w:r>
      <w:r w:rsidR="00C550D3">
        <w:rPr>
          <w:color w:val="000000"/>
        </w:rPr>
        <w:t>.</w:t>
      </w:r>
      <w:r w:rsidRPr="00792A38">
        <w:rPr>
          <w:color w:val="000000"/>
        </w:rPr>
        <w:t xml:space="preserve"> (100,1% к 2014 году), в том числе продажа продовольственных товаров  2</w:t>
      </w:r>
      <w:r w:rsidR="00C550D3">
        <w:rPr>
          <w:color w:val="000000"/>
        </w:rPr>
        <w:t>,</w:t>
      </w:r>
      <w:r w:rsidRPr="00792A38">
        <w:rPr>
          <w:color w:val="000000"/>
        </w:rPr>
        <w:t>9 мл</w:t>
      </w:r>
      <w:r w:rsidR="00C550D3">
        <w:rPr>
          <w:color w:val="000000"/>
        </w:rPr>
        <w:t>рд</w:t>
      </w:r>
      <w:r w:rsidRPr="00792A38">
        <w:rPr>
          <w:color w:val="000000"/>
        </w:rPr>
        <w:t>. руб</w:t>
      </w:r>
      <w:r w:rsidR="00C550D3">
        <w:rPr>
          <w:color w:val="000000"/>
        </w:rPr>
        <w:t>.</w:t>
      </w:r>
      <w:r w:rsidR="00C550D3">
        <w:rPr>
          <w:bCs/>
        </w:rPr>
        <w:t xml:space="preserve">, </w:t>
      </w:r>
      <w:r w:rsidR="00001842" w:rsidRPr="00792A38">
        <w:rPr>
          <w:color w:val="000000"/>
        </w:rPr>
        <w:t xml:space="preserve">по общественному питанию </w:t>
      </w:r>
      <w:r w:rsidR="00001842">
        <w:rPr>
          <w:color w:val="000000"/>
        </w:rPr>
        <w:t xml:space="preserve"> составил – 143 млн. руб.</w:t>
      </w:r>
      <w:r w:rsidR="00001842" w:rsidRPr="00792A38">
        <w:rPr>
          <w:i/>
          <w:color w:val="000000"/>
        </w:rPr>
        <w:t xml:space="preserve"> </w:t>
      </w:r>
      <w:r>
        <w:rPr>
          <w:bCs/>
        </w:rPr>
        <w:t xml:space="preserve"> </w:t>
      </w:r>
      <w:r w:rsidR="00C550D3">
        <w:rPr>
          <w:color w:val="000000"/>
        </w:rPr>
        <w:t xml:space="preserve"> </w:t>
      </w:r>
    </w:p>
    <w:p w:rsidR="00C92BCC" w:rsidRPr="00C92BCC" w:rsidRDefault="00001842" w:rsidP="00001842">
      <w:pPr>
        <w:spacing w:after="0" w:line="240" w:lineRule="auto"/>
        <w:ind w:firstLine="426"/>
        <w:jc w:val="both"/>
        <w:rPr>
          <w:rFonts w:ascii="Times New Roman" w:hAnsi="Times New Roman"/>
          <w:color w:val="000000"/>
          <w:sz w:val="24"/>
          <w:szCs w:val="24"/>
        </w:rPr>
      </w:pPr>
      <w:r>
        <w:rPr>
          <w:rFonts w:ascii="Times New Roman" w:hAnsi="Times New Roman"/>
          <w:sz w:val="24"/>
          <w:szCs w:val="24"/>
        </w:rPr>
        <w:lastRenderedPageBreak/>
        <w:t>О</w:t>
      </w:r>
      <w:r w:rsidR="00C92BCC" w:rsidRPr="00C92BCC">
        <w:rPr>
          <w:rFonts w:ascii="Times New Roman" w:hAnsi="Times New Roman"/>
          <w:sz w:val="24"/>
          <w:szCs w:val="24"/>
        </w:rPr>
        <w:t>существляют свою деятельность 28 предприятий хлебопечения</w:t>
      </w:r>
      <w:r>
        <w:rPr>
          <w:rFonts w:ascii="Times New Roman" w:hAnsi="Times New Roman"/>
          <w:sz w:val="24"/>
          <w:szCs w:val="24"/>
        </w:rPr>
        <w:t>, р</w:t>
      </w:r>
      <w:r w:rsidR="00C92BCC" w:rsidRPr="00C92BCC">
        <w:rPr>
          <w:rFonts w:ascii="Times New Roman" w:hAnsi="Times New Roman"/>
          <w:color w:val="000000"/>
          <w:sz w:val="24"/>
          <w:szCs w:val="24"/>
        </w:rPr>
        <w:t>асширился ассортимент выпускаемых изделий</w:t>
      </w:r>
      <w:r>
        <w:rPr>
          <w:rFonts w:ascii="Times New Roman" w:hAnsi="Times New Roman"/>
          <w:color w:val="000000"/>
          <w:sz w:val="24"/>
          <w:szCs w:val="24"/>
        </w:rPr>
        <w:t xml:space="preserve">. </w:t>
      </w:r>
      <w:r w:rsidR="00C92BCC" w:rsidRPr="00C92BCC">
        <w:rPr>
          <w:rFonts w:ascii="Times New Roman" w:hAnsi="Times New Roman"/>
          <w:color w:val="000000"/>
          <w:sz w:val="24"/>
          <w:szCs w:val="24"/>
        </w:rPr>
        <w:t>Основные производители новых сортов хлеба – ООО «Супер», ООО «Тайшетторг», ИП Ященко Л.Г.</w:t>
      </w:r>
    </w:p>
    <w:p w:rsidR="00C92BCC" w:rsidRPr="00C92BCC" w:rsidRDefault="00001842" w:rsidP="00001842">
      <w:pPr>
        <w:spacing w:after="0" w:line="240" w:lineRule="auto"/>
        <w:ind w:firstLine="426"/>
        <w:jc w:val="both"/>
        <w:rPr>
          <w:rFonts w:ascii="Times New Roman" w:hAnsi="Times New Roman"/>
          <w:sz w:val="24"/>
          <w:szCs w:val="24"/>
        </w:rPr>
      </w:pPr>
      <w:r>
        <w:rPr>
          <w:rFonts w:ascii="Times New Roman" w:hAnsi="Times New Roman"/>
          <w:sz w:val="24"/>
          <w:szCs w:val="24"/>
        </w:rPr>
        <w:t>Администрацией района оказываются консультационные услуги</w:t>
      </w:r>
      <w:r w:rsidR="00C92BCC" w:rsidRPr="00C92BCC">
        <w:rPr>
          <w:rFonts w:ascii="Times New Roman" w:hAnsi="Times New Roman"/>
          <w:sz w:val="24"/>
          <w:szCs w:val="24"/>
        </w:rPr>
        <w:t xml:space="preserve"> субъектам предприним</w:t>
      </w:r>
      <w:r w:rsidR="00C92BCC" w:rsidRPr="00C92BCC">
        <w:rPr>
          <w:rFonts w:ascii="Times New Roman" w:hAnsi="Times New Roman"/>
          <w:sz w:val="24"/>
          <w:szCs w:val="24"/>
        </w:rPr>
        <w:t>а</w:t>
      </w:r>
      <w:r w:rsidR="00C92BCC" w:rsidRPr="00C92BCC">
        <w:rPr>
          <w:rFonts w:ascii="Times New Roman" w:hAnsi="Times New Roman"/>
          <w:sz w:val="24"/>
          <w:szCs w:val="24"/>
        </w:rPr>
        <w:t>тельской деятельности</w:t>
      </w:r>
      <w:r>
        <w:rPr>
          <w:rFonts w:ascii="Times New Roman" w:hAnsi="Times New Roman"/>
          <w:sz w:val="24"/>
          <w:szCs w:val="24"/>
        </w:rPr>
        <w:t>, прово</w:t>
      </w:r>
      <w:r w:rsidR="002F76CE">
        <w:rPr>
          <w:rFonts w:ascii="Times New Roman" w:hAnsi="Times New Roman"/>
          <w:sz w:val="24"/>
          <w:szCs w:val="24"/>
        </w:rPr>
        <w:t>ди</w:t>
      </w:r>
      <w:r>
        <w:rPr>
          <w:rFonts w:ascii="Times New Roman" w:hAnsi="Times New Roman"/>
          <w:sz w:val="24"/>
          <w:szCs w:val="24"/>
        </w:rPr>
        <w:t>т семинары, круглые столы.</w:t>
      </w:r>
      <w:r w:rsidR="00C92BCC" w:rsidRPr="00C92BCC">
        <w:rPr>
          <w:rFonts w:ascii="Times New Roman" w:hAnsi="Times New Roman"/>
          <w:sz w:val="24"/>
          <w:szCs w:val="24"/>
        </w:rPr>
        <w:t xml:space="preserve"> </w:t>
      </w:r>
    </w:p>
    <w:p w:rsidR="00C92BCC" w:rsidRPr="00001842" w:rsidRDefault="00C92BCC" w:rsidP="00CB522C">
      <w:pPr>
        <w:tabs>
          <w:tab w:val="left" w:pos="426"/>
        </w:tabs>
        <w:spacing w:after="0" w:line="240" w:lineRule="auto"/>
        <w:jc w:val="both"/>
        <w:rPr>
          <w:rFonts w:ascii="Times New Roman" w:hAnsi="Times New Roman"/>
          <w:sz w:val="24"/>
          <w:szCs w:val="24"/>
        </w:rPr>
      </w:pPr>
      <w:r w:rsidRPr="00C92BCC">
        <w:rPr>
          <w:rFonts w:ascii="Times New Roman" w:hAnsi="Times New Roman"/>
          <w:sz w:val="24"/>
          <w:szCs w:val="24"/>
        </w:rPr>
        <w:tab/>
      </w:r>
      <w:r w:rsidR="002950E3">
        <w:rPr>
          <w:rFonts w:ascii="Times New Roman" w:hAnsi="Times New Roman"/>
          <w:sz w:val="24"/>
          <w:szCs w:val="24"/>
        </w:rPr>
        <w:t>Т</w:t>
      </w:r>
      <w:r w:rsidR="00001842" w:rsidRPr="00001842">
        <w:rPr>
          <w:rFonts w:ascii="Times New Roman" w:hAnsi="Times New Roman"/>
          <w:sz w:val="24"/>
          <w:szCs w:val="24"/>
        </w:rPr>
        <w:t xml:space="preserve">акже предоставлялись консультации   </w:t>
      </w:r>
      <w:r w:rsidRPr="00001842">
        <w:rPr>
          <w:rFonts w:ascii="Times New Roman" w:hAnsi="Times New Roman"/>
          <w:sz w:val="24"/>
          <w:szCs w:val="24"/>
        </w:rPr>
        <w:t>по вопросам защиты прав потребителей, оказа</w:t>
      </w:r>
      <w:r w:rsidR="00001842" w:rsidRPr="00001842">
        <w:rPr>
          <w:rFonts w:ascii="Times New Roman" w:hAnsi="Times New Roman"/>
          <w:sz w:val="24"/>
          <w:szCs w:val="24"/>
        </w:rPr>
        <w:t>н</w:t>
      </w:r>
      <w:r w:rsidR="002F76CE">
        <w:rPr>
          <w:rFonts w:ascii="Times New Roman" w:hAnsi="Times New Roman"/>
          <w:sz w:val="24"/>
          <w:szCs w:val="24"/>
        </w:rPr>
        <w:t xml:space="preserve">а </w:t>
      </w:r>
      <w:r w:rsidRPr="00001842">
        <w:rPr>
          <w:rFonts w:ascii="Times New Roman" w:hAnsi="Times New Roman"/>
          <w:sz w:val="24"/>
          <w:szCs w:val="24"/>
        </w:rPr>
        <w:t>помо</w:t>
      </w:r>
      <w:r w:rsidR="002F76CE">
        <w:rPr>
          <w:rFonts w:ascii="Times New Roman" w:hAnsi="Times New Roman"/>
          <w:sz w:val="24"/>
          <w:szCs w:val="24"/>
        </w:rPr>
        <w:t>щь</w:t>
      </w:r>
      <w:r w:rsidR="00001842" w:rsidRPr="00001842">
        <w:rPr>
          <w:rFonts w:ascii="Times New Roman" w:hAnsi="Times New Roman"/>
          <w:sz w:val="24"/>
          <w:szCs w:val="24"/>
        </w:rPr>
        <w:t xml:space="preserve"> в составлении претензий</w:t>
      </w:r>
      <w:r w:rsidRPr="00001842">
        <w:rPr>
          <w:rFonts w:ascii="Times New Roman" w:hAnsi="Times New Roman"/>
          <w:sz w:val="24"/>
          <w:szCs w:val="24"/>
        </w:rPr>
        <w:t xml:space="preserve"> -  316 обращений поступило от жителей </w:t>
      </w:r>
      <w:r w:rsidR="00001842" w:rsidRPr="00001842">
        <w:rPr>
          <w:rFonts w:ascii="Times New Roman" w:hAnsi="Times New Roman"/>
          <w:sz w:val="24"/>
          <w:szCs w:val="24"/>
        </w:rPr>
        <w:t>муниципального района</w:t>
      </w:r>
      <w:r w:rsidRPr="00001842">
        <w:rPr>
          <w:rFonts w:ascii="Times New Roman" w:hAnsi="Times New Roman"/>
          <w:sz w:val="24"/>
          <w:szCs w:val="24"/>
        </w:rPr>
        <w:t xml:space="preserve"> , в том числе 78 письменных претен</w:t>
      </w:r>
      <w:r w:rsidR="00001842" w:rsidRPr="00001842">
        <w:rPr>
          <w:rFonts w:ascii="Times New Roman" w:hAnsi="Times New Roman"/>
          <w:sz w:val="24"/>
          <w:szCs w:val="24"/>
        </w:rPr>
        <w:t>зии.</w:t>
      </w:r>
      <w:r w:rsidRPr="00001842">
        <w:rPr>
          <w:rFonts w:ascii="Times New Roman" w:hAnsi="Times New Roman"/>
          <w:sz w:val="24"/>
          <w:szCs w:val="24"/>
        </w:rPr>
        <w:t xml:space="preserve"> </w:t>
      </w:r>
    </w:p>
    <w:p w:rsidR="00C92BCC" w:rsidRPr="00C92BCC" w:rsidRDefault="00CB522C" w:rsidP="00CB522C">
      <w:pPr>
        <w:pStyle w:val="a8"/>
        <w:keepLines/>
        <w:spacing w:before="0" w:beforeAutospacing="0" w:after="0" w:afterAutospacing="0"/>
        <w:rPr>
          <w:szCs w:val="24"/>
        </w:rPr>
      </w:pPr>
      <w:r>
        <w:rPr>
          <w:szCs w:val="24"/>
        </w:rPr>
        <w:t xml:space="preserve">       </w:t>
      </w:r>
      <w:r w:rsidR="00C92BCC" w:rsidRPr="00C92BCC">
        <w:rPr>
          <w:szCs w:val="24"/>
        </w:rPr>
        <w:t xml:space="preserve">Общая сумма компенсации в досудебном порядке урегулирования споров </w:t>
      </w:r>
      <w:r w:rsidR="002950E3">
        <w:rPr>
          <w:szCs w:val="24"/>
        </w:rPr>
        <w:t xml:space="preserve"> </w:t>
      </w:r>
      <w:r w:rsidR="00C92BCC" w:rsidRPr="00C92BCC">
        <w:rPr>
          <w:szCs w:val="24"/>
        </w:rPr>
        <w:t xml:space="preserve"> составила 8</w:t>
      </w:r>
      <w:r w:rsidR="002950E3">
        <w:rPr>
          <w:szCs w:val="24"/>
        </w:rPr>
        <w:t>70</w:t>
      </w:r>
      <w:r w:rsidR="00C92BCC" w:rsidRPr="00C92BCC">
        <w:rPr>
          <w:szCs w:val="24"/>
        </w:rPr>
        <w:t xml:space="preserve"> тыс.  руб</w:t>
      </w:r>
      <w:r w:rsidR="002950E3">
        <w:rPr>
          <w:szCs w:val="24"/>
        </w:rPr>
        <w:t>.</w:t>
      </w:r>
      <w:r w:rsidR="002F76CE">
        <w:rPr>
          <w:szCs w:val="24"/>
        </w:rPr>
        <w:t xml:space="preserve"> или 109,4 </w:t>
      </w:r>
      <w:r w:rsidR="00C92BCC" w:rsidRPr="00C92BCC">
        <w:rPr>
          <w:szCs w:val="24"/>
        </w:rPr>
        <w:t>% к 2014</w:t>
      </w:r>
      <w:r w:rsidR="002F76CE">
        <w:rPr>
          <w:szCs w:val="24"/>
        </w:rPr>
        <w:t xml:space="preserve"> </w:t>
      </w:r>
      <w:r w:rsidR="00C92BCC" w:rsidRPr="00C92BCC">
        <w:rPr>
          <w:szCs w:val="24"/>
        </w:rPr>
        <w:t xml:space="preserve">г. </w:t>
      </w:r>
      <w:r w:rsidR="002950E3">
        <w:rPr>
          <w:szCs w:val="24"/>
        </w:rPr>
        <w:t>Н</w:t>
      </w:r>
      <w:r w:rsidR="00C92BCC" w:rsidRPr="00C92BCC">
        <w:rPr>
          <w:szCs w:val="24"/>
        </w:rPr>
        <w:t>аправлено 10 исковых заявлений на сум</w:t>
      </w:r>
      <w:r w:rsidR="002950E3">
        <w:rPr>
          <w:szCs w:val="24"/>
        </w:rPr>
        <w:t>му 347</w:t>
      </w:r>
      <w:r w:rsidR="00C92BCC" w:rsidRPr="00C92BCC">
        <w:rPr>
          <w:szCs w:val="24"/>
        </w:rPr>
        <w:t xml:space="preserve"> тыс. </w:t>
      </w:r>
      <w:r w:rsidR="002950E3">
        <w:rPr>
          <w:szCs w:val="24"/>
        </w:rPr>
        <w:t xml:space="preserve">руб. </w:t>
      </w:r>
      <w:r w:rsidR="00C92BCC" w:rsidRPr="00C92BCC">
        <w:rPr>
          <w:szCs w:val="24"/>
        </w:rPr>
        <w:t xml:space="preserve"> для удовлетворения претензий потребителей в судебном порядке.</w:t>
      </w:r>
    </w:p>
    <w:p w:rsidR="00C92BCC" w:rsidRPr="00C92BCC" w:rsidRDefault="00524189" w:rsidP="00122511">
      <w:pPr>
        <w:pStyle w:val="a8"/>
        <w:keepLines/>
        <w:spacing w:before="0" w:beforeAutospacing="0" w:after="0" w:afterAutospacing="0"/>
        <w:ind w:firstLine="709"/>
        <w:jc w:val="right"/>
        <w:rPr>
          <w:szCs w:val="24"/>
        </w:rPr>
      </w:pPr>
      <w:r>
        <w:rPr>
          <w:szCs w:val="24"/>
        </w:rPr>
        <w:t xml:space="preserve"> </w:t>
      </w:r>
    </w:p>
    <w:p w:rsidR="00C92BCC" w:rsidRPr="00D62CCD" w:rsidRDefault="00C92BCC" w:rsidP="00A732C0">
      <w:pPr>
        <w:spacing w:after="0" w:line="240" w:lineRule="auto"/>
        <w:ind w:firstLine="720"/>
        <w:jc w:val="center"/>
        <w:rPr>
          <w:rFonts w:ascii="Times New Roman" w:hAnsi="Times New Roman"/>
          <w:b/>
          <w:i/>
          <w:sz w:val="24"/>
          <w:szCs w:val="24"/>
        </w:rPr>
      </w:pPr>
      <w:r w:rsidRPr="00D62CCD">
        <w:rPr>
          <w:rFonts w:ascii="Times New Roman" w:hAnsi="Times New Roman"/>
          <w:b/>
          <w:i/>
          <w:sz w:val="24"/>
          <w:szCs w:val="24"/>
        </w:rPr>
        <w:t>Лицензирование</w:t>
      </w:r>
    </w:p>
    <w:p w:rsidR="00C92BCC" w:rsidRDefault="00A732C0" w:rsidP="00537D8D">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797625">
        <w:rPr>
          <w:rFonts w:ascii="Times New Roman" w:hAnsi="Times New Roman"/>
          <w:sz w:val="24"/>
          <w:szCs w:val="24"/>
        </w:rPr>
        <w:t>Н</w:t>
      </w:r>
      <w:r w:rsidR="00C92BCC" w:rsidRPr="00C92BCC">
        <w:rPr>
          <w:rFonts w:ascii="Times New Roman" w:hAnsi="Times New Roman"/>
          <w:sz w:val="24"/>
          <w:szCs w:val="24"/>
        </w:rPr>
        <w:t xml:space="preserve">а </w:t>
      </w:r>
      <w:r w:rsidR="00797625">
        <w:rPr>
          <w:rFonts w:ascii="Times New Roman" w:hAnsi="Times New Roman"/>
          <w:sz w:val="24"/>
          <w:szCs w:val="24"/>
        </w:rPr>
        <w:t xml:space="preserve">начало </w:t>
      </w:r>
      <w:r w:rsidR="00C92BCC" w:rsidRPr="00C92BCC">
        <w:rPr>
          <w:rFonts w:ascii="Times New Roman" w:hAnsi="Times New Roman"/>
          <w:sz w:val="24"/>
          <w:szCs w:val="24"/>
        </w:rPr>
        <w:t>2016</w:t>
      </w:r>
      <w:r w:rsidR="00797625">
        <w:rPr>
          <w:rFonts w:ascii="Times New Roman" w:hAnsi="Times New Roman"/>
          <w:sz w:val="24"/>
          <w:szCs w:val="24"/>
        </w:rPr>
        <w:t xml:space="preserve"> </w:t>
      </w:r>
      <w:r w:rsidR="00C92BCC" w:rsidRPr="00C92BCC">
        <w:rPr>
          <w:rFonts w:ascii="Times New Roman" w:hAnsi="Times New Roman"/>
          <w:sz w:val="24"/>
          <w:szCs w:val="24"/>
        </w:rPr>
        <w:t>г. действует 45 лицензий (в 2014г. -51</w:t>
      </w:r>
      <w:r>
        <w:rPr>
          <w:rFonts w:ascii="Times New Roman" w:hAnsi="Times New Roman"/>
          <w:sz w:val="24"/>
          <w:szCs w:val="24"/>
        </w:rPr>
        <w:t xml:space="preserve">). </w:t>
      </w:r>
      <w:r w:rsidR="00C92BCC" w:rsidRPr="00C92BCC">
        <w:rPr>
          <w:rFonts w:ascii="Times New Roman" w:hAnsi="Times New Roman"/>
          <w:sz w:val="24"/>
          <w:szCs w:val="24"/>
        </w:rPr>
        <w:t>Количество объектов потребител</w:t>
      </w:r>
      <w:r w:rsidR="00C92BCC" w:rsidRPr="00C92BCC">
        <w:rPr>
          <w:rFonts w:ascii="Times New Roman" w:hAnsi="Times New Roman"/>
          <w:sz w:val="24"/>
          <w:szCs w:val="24"/>
        </w:rPr>
        <w:t>ь</w:t>
      </w:r>
      <w:r w:rsidR="00C92BCC" w:rsidRPr="00C92BCC">
        <w:rPr>
          <w:rFonts w:ascii="Times New Roman" w:hAnsi="Times New Roman"/>
          <w:sz w:val="24"/>
          <w:szCs w:val="24"/>
        </w:rPr>
        <w:t>ского рынка, реализующих алкогольную продукцию – 240, из них 217 – магазинов, 23 – пре</w:t>
      </w:r>
      <w:r w:rsidR="00C92BCC" w:rsidRPr="00C92BCC">
        <w:rPr>
          <w:rFonts w:ascii="Times New Roman" w:hAnsi="Times New Roman"/>
          <w:sz w:val="24"/>
          <w:szCs w:val="24"/>
        </w:rPr>
        <w:t>д</w:t>
      </w:r>
      <w:r w:rsidR="00C92BCC" w:rsidRPr="00C92BCC">
        <w:rPr>
          <w:rFonts w:ascii="Times New Roman" w:hAnsi="Times New Roman"/>
          <w:sz w:val="24"/>
          <w:szCs w:val="24"/>
        </w:rPr>
        <w:t xml:space="preserve">приятия общественного питания. </w:t>
      </w:r>
      <w:r w:rsidR="00524189">
        <w:rPr>
          <w:rFonts w:ascii="Times New Roman" w:hAnsi="Times New Roman"/>
          <w:sz w:val="24"/>
          <w:szCs w:val="24"/>
        </w:rPr>
        <w:t>П</w:t>
      </w:r>
      <w:r w:rsidR="00C92BCC" w:rsidRPr="00C92BCC">
        <w:rPr>
          <w:rFonts w:ascii="Times New Roman" w:hAnsi="Times New Roman"/>
          <w:sz w:val="24"/>
          <w:szCs w:val="24"/>
        </w:rPr>
        <w:t>роведено 9 проверок, составлено 2 протокола об админис</w:t>
      </w:r>
      <w:r w:rsidR="00C92BCC" w:rsidRPr="00C92BCC">
        <w:rPr>
          <w:rFonts w:ascii="Times New Roman" w:hAnsi="Times New Roman"/>
          <w:sz w:val="24"/>
          <w:szCs w:val="24"/>
        </w:rPr>
        <w:t>т</w:t>
      </w:r>
      <w:r w:rsidR="00C92BCC" w:rsidRPr="00C92BCC">
        <w:rPr>
          <w:rFonts w:ascii="Times New Roman" w:hAnsi="Times New Roman"/>
          <w:sz w:val="24"/>
          <w:szCs w:val="24"/>
        </w:rPr>
        <w:t>ративных правонарушениях (ст. 14.1 КоАП РФ), выдано 4 предписания об устранении нар</w:t>
      </w:r>
      <w:r w:rsidR="00C92BCC" w:rsidRPr="00C92BCC">
        <w:rPr>
          <w:rFonts w:ascii="Times New Roman" w:hAnsi="Times New Roman"/>
          <w:sz w:val="24"/>
          <w:szCs w:val="24"/>
        </w:rPr>
        <w:t>у</w:t>
      </w:r>
      <w:r w:rsidR="00C92BCC" w:rsidRPr="00C92BCC">
        <w:rPr>
          <w:rFonts w:ascii="Times New Roman" w:hAnsi="Times New Roman"/>
          <w:sz w:val="24"/>
          <w:szCs w:val="24"/>
        </w:rPr>
        <w:t xml:space="preserve">шений условий лицензирования алкогольной продукции.  </w:t>
      </w:r>
      <w:r w:rsidR="00524189">
        <w:rPr>
          <w:rFonts w:ascii="Times New Roman" w:hAnsi="Times New Roman"/>
          <w:sz w:val="24"/>
          <w:szCs w:val="24"/>
        </w:rPr>
        <w:t>В</w:t>
      </w:r>
      <w:r w:rsidR="00C92BCC" w:rsidRPr="00C92BCC">
        <w:rPr>
          <w:rFonts w:ascii="Times New Roman" w:hAnsi="Times New Roman"/>
          <w:sz w:val="24"/>
          <w:szCs w:val="24"/>
        </w:rPr>
        <w:t xml:space="preserve"> течение года велась работа по в</w:t>
      </w:r>
      <w:r w:rsidR="00C92BCC" w:rsidRPr="00C92BCC">
        <w:rPr>
          <w:rFonts w:ascii="Times New Roman" w:hAnsi="Times New Roman"/>
          <w:sz w:val="24"/>
          <w:szCs w:val="24"/>
        </w:rPr>
        <w:t>е</w:t>
      </w:r>
      <w:r w:rsidR="00C92BCC" w:rsidRPr="00C92BCC">
        <w:rPr>
          <w:rFonts w:ascii="Times New Roman" w:hAnsi="Times New Roman"/>
          <w:sz w:val="24"/>
          <w:szCs w:val="24"/>
        </w:rPr>
        <w:t>дению сводного реестра выданных, приостановленных и аннулированных  лицензий на реал</w:t>
      </w:r>
      <w:r w:rsidR="00C92BCC" w:rsidRPr="00C92BCC">
        <w:rPr>
          <w:rFonts w:ascii="Times New Roman" w:hAnsi="Times New Roman"/>
          <w:sz w:val="24"/>
          <w:szCs w:val="24"/>
        </w:rPr>
        <w:t>и</w:t>
      </w:r>
      <w:r w:rsidR="00C92BCC" w:rsidRPr="00C92BCC">
        <w:rPr>
          <w:rFonts w:ascii="Times New Roman" w:hAnsi="Times New Roman"/>
          <w:sz w:val="24"/>
          <w:szCs w:val="24"/>
        </w:rPr>
        <w:t>зацию алкогольной продукции</w:t>
      </w:r>
      <w:r w:rsidR="00524189">
        <w:rPr>
          <w:rFonts w:ascii="Times New Roman" w:hAnsi="Times New Roman"/>
          <w:sz w:val="24"/>
          <w:szCs w:val="24"/>
        </w:rPr>
        <w:t>.</w:t>
      </w:r>
      <w:r w:rsidR="00C92BCC" w:rsidRPr="00C92BCC">
        <w:rPr>
          <w:rFonts w:ascii="Times New Roman" w:hAnsi="Times New Roman"/>
          <w:sz w:val="24"/>
          <w:szCs w:val="24"/>
        </w:rPr>
        <w:t xml:space="preserve"> Всего внесено 856 объектов потребительского рынка.</w:t>
      </w:r>
    </w:p>
    <w:p w:rsidR="00797625" w:rsidRDefault="00797625" w:rsidP="00537D8D">
      <w:pPr>
        <w:spacing w:after="0" w:line="240" w:lineRule="auto"/>
        <w:jc w:val="center"/>
        <w:rPr>
          <w:rFonts w:ascii="Times New Roman" w:hAnsi="Times New Roman"/>
          <w:b/>
          <w:i/>
          <w:sz w:val="24"/>
          <w:szCs w:val="24"/>
        </w:rPr>
      </w:pPr>
    </w:p>
    <w:p w:rsidR="009037DA" w:rsidRPr="00D62CCD" w:rsidRDefault="00CB522C" w:rsidP="00537D8D">
      <w:pPr>
        <w:spacing w:after="0" w:line="240" w:lineRule="auto"/>
        <w:jc w:val="center"/>
        <w:rPr>
          <w:rFonts w:ascii="Times New Roman" w:hAnsi="Times New Roman"/>
          <w:b/>
          <w:i/>
          <w:sz w:val="24"/>
          <w:szCs w:val="24"/>
        </w:rPr>
      </w:pPr>
      <w:r>
        <w:rPr>
          <w:rFonts w:ascii="Times New Roman" w:hAnsi="Times New Roman"/>
          <w:b/>
          <w:i/>
          <w:sz w:val="24"/>
          <w:szCs w:val="24"/>
        </w:rPr>
        <w:t>М</w:t>
      </w:r>
      <w:r w:rsidR="00604C49" w:rsidRPr="00D62CCD">
        <w:rPr>
          <w:rFonts w:ascii="Times New Roman" w:hAnsi="Times New Roman"/>
          <w:b/>
          <w:i/>
          <w:sz w:val="24"/>
          <w:szCs w:val="24"/>
        </w:rPr>
        <w:t>алое предпринимательство</w:t>
      </w:r>
    </w:p>
    <w:p w:rsidR="004B57EE" w:rsidRPr="00CB522C" w:rsidRDefault="004B57EE" w:rsidP="00537D8D">
      <w:pPr>
        <w:pStyle w:val="23"/>
      </w:pPr>
      <w:r w:rsidRPr="00CB522C">
        <w:t>Малое предпринимательство имеет значительную роль в социально-экономическом развитии района. Малые предприятия создают благоприятные усл</w:t>
      </w:r>
      <w:r w:rsidR="00890C58" w:rsidRPr="00CB522C">
        <w:t>овия для оздоровления экономики.</w:t>
      </w:r>
    </w:p>
    <w:p w:rsidR="00C92BCC" w:rsidRPr="00C92BCC" w:rsidRDefault="00797625" w:rsidP="00CB522C">
      <w:pPr>
        <w:spacing w:after="0" w:line="240" w:lineRule="auto"/>
        <w:ind w:firstLine="425"/>
        <w:jc w:val="both"/>
        <w:rPr>
          <w:rFonts w:ascii="Times New Roman" w:hAnsi="Times New Roman"/>
          <w:b/>
          <w:sz w:val="24"/>
          <w:szCs w:val="24"/>
        </w:rPr>
      </w:pPr>
      <w:r>
        <w:rPr>
          <w:rFonts w:ascii="Times New Roman" w:hAnsi="Times New Roman"/>
          <w:sz w:val="24"/>
          <w:szCs w:val="24"/>
        </w:rPr>
        <w:t>Т</w:t>
      </w:r>
      <w:r w:rsidR="00C92BCC" w:rsidRPr="00C92BCC">
        <w:rPr>
          <w:rFonts w:ascii="Times New Roman" w:hAnsi="Times New Roman"/>
          <w:sz w:val="24"/>
          <w:szCs w:val="24"/>
        </w:rPr>
        <w:t>орговля и общественное питание – достаточно традиционная отрасль для малых форм хозяйствования. Она не требует значительных затрат, обеспечивает быструю отдачу от влож</w:t>
      </w:r>
      <w:r w:rsidR="00C92BCC" w:rsidRPr="00C92BCC">
        <w:rPr>
          <w:rFonts w:ascii="Times New Roman" w:hAnsi="Times New Roman"/>
          <w:sz w:val="24"/>
          <w:szCs w:val="24"/>
        </w:rPr>
        <w:t>е</w:t>
      </w:r>
      <w:r w:rsidR="00C92BCC" w:rsidRPr="00C92BCC">
        <w:rPr>
          <w:rFonts w:ascii="Times New Roman" w:hAnsi="Times New Roman"/>
          <w:sz w:val="24"/>
          <w:szCs w:val="24"/>
        </w:rPr>
        <w:t>ний, и этим стала довольно привлекательной для предпринимательства.</w:t>
      </w:r>
      <w:r w:rsidR="00C92BCC" w:rsidRPr="00C92BCC">
        <w:rPr>
          <w:rFonts w:ascii="Times New Roman" w:hAnsi="Times New Roman"/>
          <w:b/>
          <w:sz w:val="24"/>
          <w:szCs w:val="24"/>
        </w:rPr>
        <w:t xml:space="preserve"> </w:t>
      </w:r>
    </w:p>
    <w:p w:rsidR="00C92BCC" w:rsidRPr="00C92BCC" w:rsidRDefault="00CB522C" w:rsidP="00CB522C">
      <w:pPr>
        <w:spacing w:after="0" w:line="240" w:lineRule="auto"/>
        <w:jc w:val="both"/>
        <w:rPr>
          <w:rFonts w:ascii="Times New Roman" w:hAnsi="Times New Roman"/>
          <w:sz w:val="24"/>
          <w:szCs w:val="24"/>
        </w:rPr>
      </w:pPr>
      <w:r>
        <w:rPr>
          <w:rFonts w:ascii="Times New Roman" w:hAnsi="Times New Roman"/>
          <w:color w:val="FF0000"/>
          <w:sz w:val="24"/>
          <w:szCs w:val="24"/>
        </w:rPr>
        <w:t xml:space="preserve">       </w:t>
      </w:r>
      <w:r w:rsidR="00C92BCC" w:rsidRPr="00C92BCC">
        <w:rPr>
          <w:rFonts w:ascii="Times New Roman" w:hAnsi="Times New Roman"/>
          <w:sz w:val="24"/>
          <w:szCs w:val="24"/>
        </w:rPr>
        <w:t>Численность работающих на малых и средних предприятиях по состоянию на 01.01.2016 года составила 3 616 человек, что на 272 человека меньше аналогичного показателя 2014 года.</w:t>
      </w:r>
    </w:p>
    <w:p w:rsidR="00C92BCC" w:rsidRPr="00C92BCC" w:rsidRDefault="00CB522C" w:rsidP="00CB522C">
      <w:pPr>
        <w:spacing w:after="0" w:line="240" w:lineRule="auto"/>
        <w:jc w:val="both"/>
        <w:rPr>
          <w:rFonts w:ascii="Times New Roman" w:hAnsi="Times New Roman"/>
          <w:sz w:val="24"/>
          <w:szCs w:val="24"/>
        </w:rPr>
      </w:pPr>
      <w:r>
        <w:rPr>
          <w:rFonts w:ascii="Times New Roman" w:hAnsi="Times New Roman"/>
          <w:color w:val="FF0000"/>
          <w:sz w:val="24"/>
          <w:szCs w:val="24"/>
        </w:rPr>
        <w:t xml:space="preserve">       </w:t>
      </w:r>
      <w:r w:rsidR="00C92BCC" w:rsidRPr="00C92BCC">
        <w:rPr>
          <w:rFonts w:ascii="Times New Roman" w:hAnsi="Times New Roman"/>
          <w:sz w:val="24"/>
          <w:szCs w:val="24"/>
        </w:rPr>
        <w:t>Наиболее емкими в части использования трудовых ресурсов являются предприятия опт</w:t>
      </w:r>
      <w:r w:rsidR="00C92BCC" w:rsidRPr="00C92BCC">
        <w:rPr>
          <w:rFonts w:ascii="Times New Roman" w:hAnsi="Times New Roman"/>
          <w:sz w:val="24"/>
          <w:szCs w:val="24"/>
        </w:rPr>
        <w:t>о</w:t>
      </w:r>
      <w:r w:rsidR="00C92BCC" w:rsidRPr="00C92BCC">
        <w:rPr>
          <w:rFonts w:ascii="Times New Roman" w:hAnsi="Times New Roman"/>
          <w:sz w:val="24"/>
          <w:szCs w:val="24"/>
        </w:rPr>
        <w:t>вой и розничной торговли  - порядка 29,6% от общей численности занятых на малых и средних предприятиях и предприятия в сфере предоставления услуг – порядка 18,9%, самый низкий показатель по отрасли добыча полезных ископаемых – 0,2%.</w:t>
      </w:r>
    </w:p>
    <w:p w:rsidR="00C92BCC" w:rsidRPr="00C92BCC" w:rsidRDefault="00C92BCC" w:rsidP="00660FCD">
      <w:pPr>
        <w:pStyle w:val="ConsPlusNormal"/>
        <w:ind w:firstLine="426"/>
        <w:jc w:val="both"/>
        <w:rPr>
          <w:rFonts w:ascii="Times New Roman" w:hAnsi="Times New Roman" w:cs="Times New Roman"/>
          <w:sz w:val="24"/>
          <w:szCs w:val="24"/>
        </w:rPr>
      </w:pPr>
      <w:r w:rsidRPr="00C92BCC">
        <w:rPr>
          <w:rFonts w:ascii="Times New Roman" w:hAnsi="Times New Roman" w:cs="Times New Roman"/>
          <w:sz w:val="24"/>
          <w:szCs w:val="24"/>
        </w:rPr>
        <w:t>Среднемесячная заработная плата работающих на малых и средних предприятиях сост</w:t>
      </w:r>
      <w:r w:rsidRPr="00C92BCC">
        <w:rPr>
          <w:rFonts w:ascii="Times New Roman" w:hAnsi="Times New Roman" w:cs="Times New Roman"/>
          <w:sz w:val="24"/>
          <w:szCs w:val="24"/>
        </w:rPr>
        <w:t>а</w:t>
      </w:r>
      <w:r w:rsidRPr="00C92BCC">
        <w:rPr>
          <w:rFonts w:ascii="Times New Roman" w:hAnsi="Times New Roman" w:cs="Times New Roman"/>
          <w:sz w:val="24"/>
          <w:szCs w:val="24"/>
        </w:rPr>
        <w:t>вила 13</w:t>
      </w:r>
      <w:r w:rsidR="00797625">
        <w:rPr>
          <w:rFonts w:ascii="Times New Roman" w:hAnsi="Times New Roman" w:cs="Times New Roman"/>
          <w:sz w:val="24"/>
          <w:szCs w:val="24"/>
        </w:rPr>
        <w:t>, 8 тыс.</w:t>
      </w:r>
      <w:r w:rsidRPr="00C92BCC">
        <w:rPr>
          <w:rFonts w:ascii="Times New Roman" w:hAnsi="Times New Roman" w:cs="Times New Roman"/>
          <w:sz w:val="24"/>
          <w:szCs w:val="24"/>
        </w:rPr>
        <w:t xml:space="preserve"> руб., что на 10% выше аналогичного показателя 2014 года.</w:t>
      </w:r>
    </w:p>
    <w:p w:rsidR="00C92BCC" w:rsidRPr="00C92BCC" w:rsidRDefault="00456E05" w:rsidP="00CB522C">
      <w:pPr>
        <w:pStyle w:val="ConsPlusNormal"/>
        <w:ind w:firstLine="426"/>
        <w:jc w:val="both"/>
        <w:rPr>
          <w:rFonts w:ascii="Times New Roman" w:hAnsi="Times New Roman"/>
          <w:sz w:val="24"/>
          <w:szCs w:val="24"/>
        </w:rPr>
      </w:pPr>
      <w:r>
        <w:rPr>
          <w:rFonts w:ascii="Times New Roman" w:hAnsi="Times New Roman" w:cs="Times New Roman"/>
          <w:sz w:val="24"/>
          <w:szCs w:val="24"/>
        </w:rPr>
        <w:t>Администрацией Тайшетского района п</w:t>
      </w:r>
      <w:r w:rsidR="009037DA" w:rsidRPr="00586399">
        <w:rPr>
          <w:rFonts w:ascii="Times New Roman" w:hAnsi="Times New Roman" w:cs="Times New Roman"/>
          <w:sz w:val="24"/>
          <w:szCs w:val="24"/>
        </w:rPr>
        <w:t xml:space="preserve">роведен конкурс по предоставлению субсидий субъектам малого предпринимательства по поддержке начинающих на создание собственного дела. </w:t>
      </w:r>
      <w:r w:rsidR="009037DA">
        <w:rPr>
          <w:rFonts w:ascii="Times New Roman" w:hAnsi="Times New Roman" w:cs="Times New Roman"/>
          <w:sz w:val="24"/>
          <w:szCs w:val="24"/>
        </w:rPr>
        <w:t>Победила в конкурсе индивидуальный предприниматель</w:t>
      </w:r>
      <w:r w:rsidR="009037DA" w:rsidRPr="00586399">
        <w:rPr>
          <w:rFonts w:ascii="Times New Roman" w:hAnsi="Times New Roman" w:cs="Times New Roman"/>
          <w:sz w:val="24"/>
          <w:szCs w:val="24"/>
        </w:rPr>
        <w:t xml:space="preserve"> Савина А.А. с бизнес - прое</w:t>
      </w:r>
      <w:r w:rsidR="009037DA" w:rsidRPr="00586399">
        <w:rPr>
          <w:rFonts w:ascii="Times New Roman" w:hAnsi="Times New Roman" w:cs="Times New Roman"/>
          <w:sz w:val="24"/>
          <w:szCs w:val="24"/>
        </w:rPr>
        <w:t>к</w:t>
      </w:r>
      <w:r w:rsidR="009037DA" w:rsidRPr="00586399">
        <w:rPr>
          <w:rFonts w:ascii="Times New Roman" w:hAnsi="Times New Roman" w:cs="Times New Roman"/>
          <w:sz w:val="24"/>
          <w:szCs w:val="24"/>
        </w:rPr>
        <w:t xml:space="preserve">том "Кафе "Лайф", </w:t>
      </w:r>
      <w:r w:rsidR="00D24EF0">
        <w:rPr>
          <w:rFonts w:ascii="Times New Roman" w:hAnsi="Times New Roman" w:cs="Times New Roman"/>
          <w:sz w:val="24"/>
          <w:szCs w:val="24"/>
        </w:rPr>
        <w:t xml:space="preserve"> ей</w:t>
      </w:r>
      <w:r w:rsidR="009037DA" w:rsidRPr="00586399">
        <w:rPr>
          <w:rFonts w:ascii="Times New Roman" w:hAnsi="Times New Roman" w:cs="Times New Roman"/>
          <w:sz w:val="24"/>
          <w:szCs w:val="24"/>
        </w:rPr>
        <w:t xml:space="preserve"> выделена субсидия в сумме 500 тысяч руб</w:t>
      </w:r>
      <w:r w:rsidR="00D24EF0">
        <w:rPr>
          <w:rFonts w:ascii="Times New Roman" w:hAnsi="Times New Roman" w:cs="Times New Roman"/>
          <w:sz w:val="24"/>
          <w:szCs w:val="24"/>
        </w:rPr>
        <w:t>.</w:t>
      </w:r>
    </w:p>
    <w:p w:rsidR="00C92BCC" w:rsidRPr="00C92BCC" w:rsidRDefault="00456E05" w:rsidP="00456E05">
      <w:pPr>
        <w:pStyle w:val="a8"/>
        <w:keepLines/>
        <w:spacing w:before="0" w:beforeAutospacing="0" w:after="0" w:afterAutospacing="0"/>
        <w:ind w:firstLine="284"/>
        <w:jc w:val="both"/>
        <w:rPr>
          <w:szCs w:val="24"/>
        </w:rPr>
      </w:pPr>
      <w:r>
        <w:rPr>
          <w:szCs w:val="24"/>
        </w:rPr>
        <w:t xml:space="preserve">  </w:t>
      </w:r>
      <w:r w:rsidR="00C92BCC" w:rsidRPr="00C92BCC">
        <w:rPr>
          <w:szCs w:val="24"/>
        </w:rPr>
        <w:t>В целях удовлетворения населения района сельскохозяйственной продукцией, проведены две сельскохозяйственные  ярмарки: "Весна идет – весне дорогу! "  и  "Покупай Тайшетское! ".</w:t>
      </w:r>
    </w:p>
    <w:p w:rsidR="00C92BCC" w:rsidRPr="00C92BCC" w:rsidRDefault="00C92BCC" w:rsidP="00456E05">
      <w:pPr>
        <w:pStyle w:val="a8"/>
        <w:keepLines/>
        <w:spacing w:before="0" w:beforeAutospacing="0" w:after="0" w:afterAutospacing="0"/>
        <w:ind w:firstLine="426"/>
        <w:jc w:val="both"/>
        <w:rPr>
          <w:szCs w:val="24"/>
        </w:rPr>
      </w:pPr>
      <w:r w:rsidRPr="00C92BCC">
        <w:rPr>
          <w:szCs w:val="24"/>
        </w:rPr>
        <w:t>В ярмарках принимали участие местные сельхозтоваропроизводители: ООО "Шелехо</w:t>
      </w:r>
      <w:r w:rsidRPr="00C92BCC">
        <w:rPr>
          <w:szCs w:val="24"/>
        </w:rPr>
        <w:t>в</w:t>
      </w:r>
      <w:r w:rsidRPr="00C92BCC">
        <w:rPr>
          <w:szCs w:val="24"/>
        </w:rPr>
        <w:t>ское", ООО "Конторка", ООО "Луговое", ООО "Березовское", ООО "Талинка", ООО "Новая заря", ПСПК "Гарант", ПСПСК "Шелеховское молоко"</w:t>
      </w:r>
      <w:r w:rsidR="00456E05">
        <w:rPr>
          <w:szCs w:val="24"/>
        </w:rPr>
        <w:t>,</w:t>
      </w:r>
      <w:r w:rsidRPr="00C92BCC">
        <w:rPr>
          <w:szCs w:val="24"/>
        </w:rPr>
        <w:t xml:space="preserve"> личные подсобные хозяйства. </w:t>
      </w:r>
    </w:p>
    <w:p w:rsidR="00C92BCC" w:rsidRPr="00C92BCC" w:rsidRDefault="00C92BCC" w:rsidP="00456E05">
      <w:pPr>
        <w:pStyle w:val="a8"/>
        <w:keepLines/>
        <w:spacing w:before="0" w:beforeAutospacing="0" w:after="0" w:afterAutospacing="0"/>
        <w:ind w:firstLine="426"/>
        <w:jc w:val="both"/>
        <w:rPr>
          <w:bCs/>
          <w:szCs w:val="24"/>
        </w:rPr>
      </w:pPr>
      <w:r w:rsidRPr="00C92BCC">
        <w:rPr>
          <w:szCs w:val="24"/>
        </w:rPr>
        <w:t>Ко дню знаний для учащихся района проведен «Школьный базар», в котором принимали участие 17 городских и сельских  поселений</w:t>
      </w:r>
      <w:r w:rsidR="00456E05">
        <w:rPr>
          <w:szCs w:val="24"/>
        </w:rPr>
        <w:t xml:space="preserve">, </w:t>
      </w:r>
      <w:r w:rsidRPr="00C92BCC">
        <w:rPr>
          <w:szCs w:val="24"/>
        </w:rPr>
        <w:t xml:space="preserve">проведены </w:t>
      </w:r>
      <w:r w:rsidR="00456E05">
        <w:rPr>
          <w:szCs w:val="24"/>
        </w:rPr>
        <w:t xml:space="preserve"> </w:t>
      </w:r>
      <w:r w:rsidRPr="00C92BCC">
        <w:rPr>
          <w:szCs w:val="24"/>
        </w:rPr>
        <w:t xml:space="preserve"> </w:t>
      </w:r>
      <w:r w:rsidR="00456E05">
        <w:rPr>
          <w:szCs w:val="24"/>
        </w:rPr>
        <w:t>а</w:t>
      </w:r>
      <w:r w:rsidRPr="00C92BCC">
        <w:rPr>
          <w:szCs w:val="24"/>
        </w:rPr>
        <w:t>кции: «Служба быта для ветеранов и участников Великой Отечественной войны", «Служба быта для пожилого человека». В пер</w:t>
      </w:r>
      <w:r w:rsidRPr="00C92BCC">
        <w:rPr>
          <w:szCs w:val="24"/>
        </w:rPr>
        <w:t>и</w:t>
      </w:r>
      <w:r w:rsidRPr="00C92BCC">
        <w:rPr>
          <w:szCs w:val="24"/>
        </w:rPr>
        <w:t xml:space="preserve">од проведения Акции, гражданам пожилого возраста  предоставлялись бытовые услуги со скидкой от 20% до 50%, </w:t>
      </w:r>
      <w:r w:rsidR="00D24EF0">
        <w:rPr>
          <w:szCs w:val="24"/>
        </w:rPr>
        <w:t xml:space="preserve"> ими</w:t>
      </w:r>
      <w:r w:rsidRPr="00C92BCC">
        <w:rPr>
          <w:szCs w:val="24"/>
        </w:rPr>
        <w:t xml:space="preserve"> воспользовались 487 человек на сумму 205 тыс. руб.</w:t>
      </w:r>
      <w:r w:rsidR="00456E05">
        <w:rPr>
          <w:szCs w:val="24"/>
        </w:rPr>
        <w:t xml:space="preserve"> </w:t>
      </w:r>
      <w:r w:rsidRPr="00C92BCC">
        <w:rPr>
          <w:szCs w:val="24"/>
        </w:rPr>
        <w:t xml:space="preserve"> В целях обеспечения доступности социально-необходимых товаров (работ, услуг) организовано и пр</w:t>
      </w:r>
      <w:r w:rsidRPr="00C92BCC">
        <w:rPr>
          <w:szCs w:val="24"/>
        </w:rPr>
        <w:t>о</w:t>
      </w:r>
      <w:r w:rsidRPr="00C92BCC">
        <w:rPr>
          <w:szCs w:val="24"/>
        </w:rPr>
        <w:t>ведено 2 социальных проекта  «Цена на контроле». На основании рекомендаций Службы п</w:t>
      </w:r>
      <w:r w:rsidRPr="00C92BCC">
        <w:rPr>
          <w:szCs w:val="24"/>
        </w:rPr>
        <w:t>о</w:t>
      </w:r>
      <w:r w:rsidRPr="00C92BCC">
        <w:rPr>
          <w:szCs w:val="24"/>
        </w:rPr>
        <w:t>требительского рынка и лицензирования Иркутской области хозяйствующие субъекты уст</w:t>
      </w:r>
      <w:r w:rsidRPr="00C92BCC">
        <w:rPr>
          <w:szCs w:val="24"/>
        </w:rPr>
        <w:t>а</w:t>
      </w:r>
      <w:r w:rsidRPr="00C92BCC">
        <w:rPr>
          <w:szCs w:val="24"/>
        </w:rPr>
        <w:t>навливали минимальные надбавки (не более 15% к цене поставщика) на 14 видов социально значимых продовольственных товаров первой необходимости.</w:t>
      </w:r>
    </w:p>
    <w:p w:rsidR="00C92BCC" w:rsidRPr="00CB522C" w:rsidRDefault="00C92BCC" w:rsidP="00CB522C">
      <w:pPr>
        <w:pStyle w:val="23"/>
        <w:jc w:val="center"/>
        <w:rPr>
          <w:b/>
          <w:i/>
        </w:rPr>
      </w:pPr>
    </w:p>
    <w:p w:rsidR="00C92BCC" w:rsidRPr="00CB522C" w:rsidRDefault="00C92BCC" w:rsidP="00CB522C">
      <w:pPr>
        <w:pStyle w:val="23"/>
        <w:jc w:val="center"/>
        <w:rPr>
          <w:b/>
          <w:i/>
        </w:rPr>
      </w:pPr>
      <w:r w:rsidRPr="00CB522C">
        <w:rPr>
          <w:b/>
          <w:i/>
        </w:rPr>
        <w:t>Муниципальный заказ</w:t>
      </w:r>
    </w:p>
    <w:p w:rsidR="00C92BCC" w:rsidRPr="00C92BCC" w:rsidRDefault="00C92BCC" w:rsidP="0079782C">
      <w:pPr>
        <w:spacing w:after="0" w:line="240" w:lineRule="auto"/>
        <w:ind w:firstLine="426"/>
        <w:jc w:val="both"/>
        <w:rPr>
          <w:rFonts w:ascii="Times New Roman" w:hAnsi="Times New Roman"/>
          <w:sz w:val="24"/>
          <w:szCs w:val="24"/>
        </w:rPr>
      </w:pPr>
      <w:r w:rsidRPr="00C92BCC">
        <w:rPr>
          <w:rFonts w:ascii="Times New Roman" w:hAnsi="Times New Roman"/>
          <w:sz w:val="24"/>
          <w:szCs w:val="24"/>
        </w:rPr>
        <w:t>Ключевым показателем эффективности бюджетных расходов при проведении закупок на поставку товаров, выполнение работ, оказание услуг для муниципальных нужд района являе</w:t>
      </w:r>
      <w:r w:rsidRPr="00C92BCC">
        <w:rPr>
          <w:rFonts w:ascii="Times New Roman" w:hAnsi="Times New Roman"/>
          <w:sz w:val="24"/>
          <w:szCs w:val="24"/>
        </w:rPr>
        <w:t>т</w:t>
      </w:r>
      <w:r w:rsidRPr="00C92BCC">
        <w:rPr>
          <w:rFonts w:ascii="Times New Roman" w:hAnsi="Times New Roman"/>
          <w:sz w:val="24"/>
          <w:szCs w:val="24"/>
        </w:rPr>
        <w:t>ся значение экономии, полученное в результате определения поставщиков.</w:t>
      </w:r>
    </w:p>
    <w:p w:rsidR="00C92BCC" w:rsidRPr="00C92BCC" w:rsidRDefault="00C92BCC" w:rsidP="00EE4940">
      <w:pPr>
        <w:spacing w:after="0" w:line="240" w:lineRule="auto"/>
        <w:jc w:val="both"/>
        <w:rPr>
          <w:rFonts w:ascii="Times New Roman" w:hAnsi="Times New Roman"/>
          <w:sz w:val="24"/>
          <w:szCs w:val="24"/>
        </w:rPr>
      </w:pPr>
      <w:r w:rsidRPr="00C92BCC">
        <w:rPr>
          <w:rFonts w:ascii="Times New Roman" w:hAnsi="Times New Roman"/>
          <w:sz w:val="24"/>
          <w:szCs w:val="24"/>
        </w:rPr>
        <w:t xml:space="preserve">      </w:t>
      </w:r>
      <w:r w:rsidRPr="00C92BCC">
        <w:rPr>
          <w:rFonts w:ascii="Times New Roman" w:hAnsi="Times New Roman"/>
          <w:kern w:val="144"/>
          <w:sz w:val="24"/>
          <w:szCs w:val="24"/>
        </w:rPr>
        <w:t>В целях эффективного использования средств бюджета и внебюджетных источников ф</w:t>
      </w:r>
      <w:r w:rsidRPr="00C92BCC">
        <w:rPr>
          <w:rFonts w:ascii="Times New Roman" w:hAnsi="Times New Roman"/>
          <w:kern w:val="144"/>
          <w:sz w:val="24"/>
          <w:szCs w:val="24"/>
        </w:rPr>
        <w:t>и</w:t>
      </w:r>
      <w:r w:rsidRPr="00C92BCC">
        <w:rPr>
          <w:rFonts w:ascii="Times New Roman" w:hAnsi="Times New Roman"/>
          <w:kern w:val="144"/>
          <w:sz w:val="24"/>
          <w:szCs w:val="24"/>
        </w:rPr>
        <w:t xml:space="preserve">нансирования </w:t>
      </w:r>
      <w:r w:rsidR="002141C9">
        <w:rPr>
          <w:rFonts w:ascii="Times New Roman" w:hAnsi="Times New Roman"/>
          <w:kern w:val="144"/>
          <w:sz w:val="24"/>
          <w:szCs w:val="24"/>
        </w:rPr>
        <w:t xml:space="preserve"> за год</w:t>
      </w:r>
      <w:r w:rsidRPr="00C92BCC">
        <w:rPr>
          <w:rFonts w:ascii="Times New Roman" w:hAnsi="Times New Roman"/>
          <w:kern w:val="144"/>
          <w:sz w:val="24"/>
          <w:szCs w:val="24"/>
        </w:rPr>
        <w:t xml:space="preserve"> осуществлено 366 закупок на общую сумму</w:t>
      </w:r>
      <w:r w:rsidRPr="00C92BCC">
        <w:rPr>
          <w:rFonts w:ascii="Times New Roman" w:hAnsi="Times New Roman"/>
          <w:color w:val="FF0000"/>
          <w:kern w:val="144"/>
          <w:sz w:val="24"/>
          <w:szCs w:val="24"/>
        </w:rPr>
        <w:t xml:space="preserve"> </w:t>
      </w:r>
      <w:r w:rsidRPr="00C92BCC">
        <w:rPr>
          <w:rFonts w:ascii="Times New Roman" w:hAnsi="Times New Roman"/>
          <w:kern w:val="144"/>
          <w:sz w:val="24"/>
          <w:szCs w:val="24"/>
        </w:rPr>
        <w:t>85,1</w:t>
      </w:r>
      <w:r w:rsidRPr="00C92BCC">
        <w:rPr>
          <w:rFonts w:ascii="Times New Roman" w:hAnsi="Times New Roman"/>
          <w:color w:val="FF0000"/>
          <w:kern w:val="144"/>
          <w:sz w:val="24"/>
          <w:szCs w:val="24"/>
        </w:rPr>
        <w:t xml:space="preserve"> </w:t>
      </w:r>
      <w:r w:rsidRPr="00C92BCC">
        <w:rPr>
          <w:rFonts w:ascii="Times New Roman" w:hAnsi="Times New Roman"/>
          <w:kern w:val="144"/>
          <w:sz w:val="24"/>
          <w:szCs w:val="24"/>
        </w:rPr>
        <w:t>млн. руб</w:t>
      </w:r>
      <w:r w:rsidR="005157B4">
        <w:rPr>
          <w:rFonts w:ascii="Times New Roman" w:hAnsi="Times New Roman"/>
          <w:kern w:val="144"/>
          <w:sz w:val="24"/>
          <w:szCs w:val="24"/>
        </w:rPr>
        <w:t>. конкурентн</w:t>
      </w:r>
      <w:r w:rsidR="005157B4">
        <w:rPr>
          <w:rFonts w:ascii="Times New Roman" w:hAnsi="Times New Roman"/>
          <w:kern w:val="144"/>
          <w:sz w:val="24"/>
          <w:szCs w:val="24"/>
        </w:rPr>
        <w:t>ы</w:t>
      </w:r>
      <w:r w:rsidR="005157B4">
        <w:rPr>
          <w:rFonts w:ascii="Times New Roman" w:hAnsi="Times New Roman"/>
          <w:kern w:val="144"/>
          <w:sz w:val="24"/>
          <w:szCs w:val="24"/>
        </w:rPr>
        <w:t>ми способами</w:t>
      </w:r>
      <w:r w:rsidR="00950C0F">
        <w:rPr>
          <w:rFonts w:ascii="Times New Roman" w:hAnsi="Times New Roman"/>
          <w:kern w:val="144"/>
          <w:sz w:val="24"/>
          <w:szCs w:val="24"/>
        </w:rPr>
        <w:t>.</w:t>
      </w:r>
    </w:p>
    <w:p w:rsidR="00C92BCC" w:rsidRPr="00C92BCC" w:rsidRDefault="00C92BCC" w:rsidP="002141C9">
      <w:pPr>
        <w:widowControl w:val="0"/>
        <w:tabs>
          <w:tab w:val="left" w:pos="10800"/>
        </w:tabs>
        <w:spacing w:after="0" w:line="240" w:lineRule="auto"/>
        <w:ind w:firstLine="426"/>
        <w:jc w:val="both"/>
        <w:rPr>
          <w:rFonts w:ascii="Times New Roman" w:hAnsi="Times New Roman"/>
          <w:sz w:val="24"/>
          <w:szCs w:val="24"/>
        </w:rPr>
      </w:pPr>
      <w:r w:rsidRPr="00C92BCC">
        <w:rPr>
          <w:rFonts w:ascii="Times New Roman" w:hAnsi="Times New Roman"/>
          <w:sz w:val="24"/>
          <w:szCs w:val="24"/>
        </w:rPr>
        <w:t>Объем муниципальных закупок, осуществлённый у субъектов малого предпринимательс</w:t>
      </w:r>
      <w:r w:rsidRPr="00C92BCC">
        <w:rPr>
          <w:rFonts w:ascii="Times New Roman" w:hAnsi="Times New Roman"/>
          <w:sz w:val="24"/>
          <w:szCs w:val="24"/>
        </w:rPr>
        <w:t>т</w:t>
      </w:r>
      <w:r w:rsidRPr="00C92BCC">
        <w:rPr>
          <w:rFonts w:ascii="Times New Roman" w:hAnsi="Times New Roman"/>
          <w:sz w:val="24"/>
          <w:szCs w:val="24"/>
        </w:rPr>
        <w:t>ва составил   48,5 млн. руб., что составляет 57% от общего объёма закупок</w:t>
      </w:r>
      <w:r w:rsidR="002141C9">
        <w:rPr>
          <w:rFonts w:ascii="Times New Roman" w:hAnsi="Times New Roman"/>
          <w:sz w:val="24"/>
          <w:szCs w:val="24"/>
        </w:rPr>
        <w:t xml:space="preserve"> (</w:t>
      </w:r>
      <w:r w:rsidRPr="00C92BCC">
        <w:rPr>
          <w:rFonts w:ascii="Times New Roman" w:hAnsi="Times New Roman"/>
          <w:sz w:val="24"/>
          <w:szCs w:val="24"/>
        </w:rPr>
        <w:t>2014 г</w:t>
      </w:r>
      <w:r w:rsidR="002141C9">
        <w:rPr>
          <w:rFonts w:ascii="Times New Roman" w:hAnsi="Times New Roman"/>
          <w:sz w:val="24"/>
          <w:szCs w:val="24"/>
        </w:rPr>
        <w:t>. -</w:t>
      </w:r>
      <w:r w:rsidRPr="00C92BCC">
        <w:rPr>
          <w:rFonts w:ascii="Times New Roman" w:hAnsi="Times New Roman"/>
          <w:sz w:val="24"/>
          <w:szCs w:val="24"/>
        </w:rPr>
        <w:t xml:space="preserve"> 40%</w:t>
      </w:r>
      <w:r w:rsidR="002141C9">
        <w:rPr>
          <w:rFonts w:ascii="Times New Roman" w:hAnsi="Times New Roman"/>
          <w:sz w:val="24"/>
          <w:szCs w:val="24"/>
        </w:rPr>
        <w:t>)</w:t>
      </w:r>
      <w:r w:rsidRPr="00C92BCC">
        <w:rPr>
          <w:rFonts w:ascii="Times New Roman" w:hAnsi="Times New Roman"/>
          <w:sz w:val="24"/>
          <w:szCs w:val="24"/>
        </w:rPr>
        <w:t xml:space="preserve">. </w:t>
      </w:r>
    </w:p>
    <w:p w:rsidR="00C92BCC" w:rsidRPr="00C92BCC" w:rsidRDefault="00C92BCC" w:rsidP="002141C9">
      <w:pPr>
        <w:widowControl w:val="0"/>
        <w:tabs>
          <w:tab w:val="left" w:pos="10800"/>
        </w:tabs>
        <w:spacing w:after="0" w:line="240" w:lineRule="auto"/>
        <w:ind w:firstLine="426"/>
        <w:jc w:val="both"/>
        <w:rPr>
          <w:rFonts w:ascii="Times New Roman" w:hAnsi="Times New Roman"/>
          <w:sz w:val="24"/>
          <w:szCs w:val="24"/>
        </w:rPr>
      </w:pPr>
      <w:r w:rsidRPr="00C92BCC">
        <w:rPr>
          <w:rFonts w:ascii="Times New Roman" w:hAnsi="Times New Roman"/>
          <w:sz w:val="24"/>
          <w:szCs w:val="24"/>
        </w:rPr>
        <w:t xml:space="preserve">Повысилась эффективность использования бюджетных и внебюджетных средств. Всего по результатам проведенных торгов в </w:t>
      </w:r>
      <w:r w:rsidR="002141C9">
        <w:rPr>
          <w:rFonts w:ascii="Times New Roman" w:hAnsi="Times New Roman"/>
          <w:sz w:val="24"/>
          <w:szCs w:val="24"/>
        </w:rPr>
        <w:t xml:space="preserve"> отчетном</w:t>
      </w:r>
      <w:r w:rsidRPr="00C92BCC">
        <w:rPr>
          <w:rFonts w:ascii="Times New Roman" w:hAnsi="Times New Roman"/>
          <w:sz w:val="24"/>
          <w:szCs w:val="24"/>
        </w:rPr>
        <w:t xml:space="preserve"> году экономия денежных средств составила 8,8 млн. руб</w:t>
      </w:r>
      <w:r w:rsidR="002141C9">
        <w:rPr>
          <w:rFonts w:ascii="Times New Roman" w:hAnsi="Times New Roman"/>
          <w:sz w:val="24"/>
          <w:szCs w:val="24"/>
        </w:rPr>
        <w:t>.</w:t>
      </w:r>
      <w:r w:rsidRPr="00C92BCC">
        <w:rPr>
          <w:rFonts w:ascii="Times New Roman" w:hAnsi="Times New Roman"/>
          <w:sz w:val="24"/>
          <w:szCs w:val="24"/>
        </w:rPr>
        <w:t xml:space="preserve"> Средняя экономия на одну закупк</w:t>
      </w:r>
      <w:r w:rsidR="002141C9">
        <w:rPr>
          <w:rFonts w:ascii="Times New Roman" w:hAnsi="Times New Roman"/>
          <w:sz w:val="24"/>
          <w:szCs w:val="24"/>
        </w:rPr>
        <w:t>у составила 24</w:t>
      </w:r>
      <w:r w:rsidRPr="00C92BCC">
        <w:rPr>
          <w:rFonts w:ascii="Times New Roman" w:hAnsi="Times New Roman"/>
          <w:sz w:val="24"/>
          <w:szCs w:val="24"/>
        </w:rPr>
        <w:t xml:space="preserve"> тыс. руб</w:t>
      </w:r>
      <w:r w:rsidR="002141C9">
        <w:rPr>
          <w:rFonts w:ascii="Times New Roman" w:hAnsi="Times New Roman"/>
          <w:sz w:val="24"/>
          <w:szCs w:val="24"/>
        </w:rPr>
        <w:t>.</w:t>
      </w:r>
    </w:p>
    <w:p w:rsidR="00E70D2A" w:rsidRDefault="00E70D2A" w:rsidP="00EE4940">
      <w:pPr>
        <w:spacing w:after="0" w:line="240" w:lineRule="auto"/>
        <w:ind w:firstLine="720"/>
        <w:jc w:val="center"/>
        <w:rPr>
          <w:rFonts w:ascii="Times New Roman" w:hAnsi="Times New Roman"/>
          <w:b/>
          <w:sz w:val="24"/>
          <w:szCs w:val="24"/>
        </w:rPr>
      </w:pPr>
    </w:p>
    <w:p w:rsidR="00C92BCC" w:rsidRPr="008F3BE1" w:rsidRDefault="00C92BCC" w:rsidP="00EE4940">
      <w:pPr>
        <w:spacing w:after="0" w:line="240" w:lineRule="auto"/>
        <w:ind w:firstLine="720"/>
        <w:jc w:val="center"/>
        <w:rPr>
          <w:rFonts w:ascii="Times New Roman" w:hAnsi="Times New Roman"/>
          <w:b/>
          <w:i/>
          <w:sz w:val="24"/>
          <w:szCs w:val="24"/>
        </w:rPr>
      </w:pPr>
      <w:r w:rsidRPr="008F3BE1">
        <w:rPr>
          <w:rFonts w:ascii="Times New Roman" w:hAnsi="Times New Roman"/>
          <w:b/>
          <w:i/>
          <w:sz w:val="24"/>
          <w:szCs w:val="24"/>
        </w:rPr>
        <w:t>Муниципальные услуги</w:t>
      </w:r>
    </w:p>
    <w:p w:rsidR="00C92BCC" w:rsidRPr="00C92BCC" w:rsidRDefault="002C0F43" w:rsidP="00CB522C">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CB522C">
        <w:rPr>
          <w:rFonts w:ascii="Times New Roman" w:hAnsi="Times New Roman"/>
          <w:sz w:val="24"/>
          <w:szCs w:val="24"/>
        </w:rPr>
        <w:t xml:space="preserve"> В</w:t>
      </w:r>
      <w:r w:rsidR="00C92BCC" w:rsidRPr="00C92BCC">
        <w:rPr>
          <w:rFonts w:ascii="Times New Roman" w:hAnsi="Times New Roman"/>
          <w:sz w:val="24"/>
          <w:szCs w:val="24"/>
        </w:rPr>
        <w:t xml:space="preserve"> Реестре  муниципальных услуг Тайшетского района утверждено 26 муниципальных у</w:t>
      </w:r>
      <w:r w:rsidR="00C92BCC" w:rsidRPr="00C92BCC">
        <w:rPr>
          <w:rFonts w:ascii="Times New Roman" w:hAnsi="Times New Roman"/>
          <w:sz w:val="24"/>
          <w:szCs w:val="24"/>
        </w:rPr>
        <w:t>с</w:t>
      </w:r>
      <w:r w:rsidR="00C92BCC" w:rsidRPr="00C92BCC">
        <w:rPr>
          <w:rFonts w:ascii="Times New Roman" w:hAnsi="Times New Roman"/>
          <w:sz w:val="24"/>
          <w:szCs w:val="24"/>
        </w:rPr>
        <w:t xml:space="preserve">луг. Структурными подразделениями администрации </w:t>
      </w:r>
      <w:r>
        <w:rPr>
          <w:rFonts w:ascii="Times New Roman" w:hAnsi="Times New Roman"/>
          <w:sz w:val="24"/>
          <w:szCs w:val="24"/>
        </w:rPr>
        <w:t xml:space="preserve"> </w:t>
      </w:r>
      <w:r w:rsidR="00C92BCC" w:rsidRPr="00C92BCC">
        <w:rPr>
          <w:rFonts w:ascii="Times New Roman" w:hAnsi="Times New Roman"/>
          <w:sz w:val="24"/>
          <w:szCs w:val="24"/>
        </w:rPr>
        <w:t xml:space="preserve"> района </w:t>
      </w:r>
      <w:r>
        <w:rPr>
          <w:rFonts w:ascii="Times New Roman" w:hAnsi="Times New Roman"/>
          <w:sz w:val="24"/>
          <w:szCs w:val="24"/>
        </w:rPr>
        <w:t xml:space="preserve"> </w:t>
      </w:r>
      <w:r w:rsidR="00C92BCC" w:rsidRPr="00C92BCC">
        <w:rPr>
          <w:rFonts w:ascii="Times New Roman" w:hAnsi="Times New Roman"/>
          <w:sz w:val="24"/>
          <w:szCs w:val="24"/>
        </w:rPr>
        <w:t xml:space="preserve"> было оказано </w:t>
      </w:r>
      <w:r>
        <w:rPr>
          <w:rFonts w:ascii="Times New Roman" w:hAnsi="Times New Roman"/>
          <w:sz w:val="24"/>
          <w:szCs w:val="24"/>
        </w:rPr>
        <w:t xml:space="preserve">более </w:t>
      </w:r>
      <w:r w:rsidR="00C92BCC" w:rsidRPr="00C92BCC">
        <w:rPr>
          <w:rFonts w:ascii="Times New Roman" w:hAnsi="Times New Roman"/>
          <w:sz w:val="24"/>
          <w:szCs w:val="24"/>
        </w:rPr>
        <w:t>5 тыс. м</w:t>
      </w:r>
      <w:r w:rsidR="00C92BCC" w:rsidRPr="00C92BCC">
        <w:rPr>
          <w:rFonts w:ascii="Times New Roman" w:hAnsi="Times New Roman"/>
          <w:sz w:val="24"/>
          <w:szCs w:val="24"/>
        </w:rPr>
        <w:t>у</w:t>
      </w:r>
      <w:r w:rsidR="00C92BCC" w:rsidRPr="00C92BCC">
        <w:rPr>
          <w:rFonts w:ascii="Times New Roman" w:hAnsi="Times New Roman"/>
          <w:sz w:val="24"/>
          <w:szCs w:val="24"/>
        </w:rPr>
        <w:t>ниципальных услуг, что на 29% меньше, чем в 2014 году</w:t>
      </w:r>
      <w:r>
        <w:rPr>
          <w:rFonts w:ascii="Times New Roman" w:hAnsi="Times New Roman"/>
          <w:sz w:val="24"/>
          <w:szCs w:val="24"/>
        </w:rPr>
        <w:t>.</w:t>
      </w:r>
      <w:r w:rsidR="00C92BCC" w:rsidRPr="00C92BCC">
        <w:rPr>
          <w:rFonts w:ascii="Times New Roman" w:hAnsi="Times New Roman"/>
          <w:sz w:val="24"/>
          <w:szCs w:val="24"/>
        </w:rPr>
        <w:t xml:space="preserve"> </w:t>
      </w:r>
    </w:p>
    <w:p w:rsidR="00AE7353" w:rsidRPr="00C92BCC" w:rsidRDefault="00AE7353" w:rsidP="00CF3AC4">
      <w:pPr>
        <w:spacing w:after="0"/>
        <w:jc w:val="both"/>
        <w:rPr>
          <w:rFonts w:ascii="Times New Roman" w:hAnsi="Times New Roman"/>
          <w:b/>
          <w:sz w:val="24"/>
          <w:szCs w:val="24"/>
        </w:rPr>
      </w:pPr>
    </w:p>
    <w:p w:rsidR="002D0EB4" w:rsidRPr="002C0F43" w:rsidRDefault="00176F7E" w:rsidP="009037DA">
      <w:pPr>
        <w:spacing w:after="0"/>
        <w:jc w:val="center"/>
        <w:rPr>
          <w:rFonts w:ascii="Times New Roman" w:hAnsi="Times New Roman"/>
          <w:b/>
          <w:sz w:val="24"/>
          <w:szCs w:val="24"/>
        </w:rPr>
      </w:pPr>
      <w:r w:rsidRPr="002C0F43">
        <w:rPr>
          <w:rFonts w:ascii="Times New Roman" w:hAnsi="Times New Roman"/>
          <w:b/>
          <w:sz w:val="24"/>
          <w:szCs w:val="24"/>
        </w:rPr>
        <w:t>Туризм</w:t>
      </w:r>
    </w:p>
    <w:p w:rsidR="00176F7E" w:rsidRPr="00F41A76" w:rsidRDefault="00176F7E" w:rsidP="00E230A1">
      <w:pPr>
        <w:pStyle w:val="a8"/>
        <w:shd w:val="clear" w:color="auto" w:fill="FFFFFF"/>
        <w:tabs>
          <w:tab w:val="left" w:pos="8820"/>
        </w:tabs>
        <w:spacing w:before="0" w:beforeAutospacing="0" w:after="0" w:afterAutospacing="0"/>
        <w:jc w:val="both"/>
        <w:rPr>
          <w:szCs w:val="24"/>
        </w:rPr>
      </w:pPr>
      <w:r w:rsidRPr="00F41A76">
        <w:rPr>
          <w:szCs w:val="24"/>
        </w:rPr>
        <w:t xml:space="preserve">       В</w:t>
      </w:r>
      <w:r w:rsidRPr="00F41A76">
        <w:rPr>
          <w:bCs/>
          <w:szCs w:val="24"/>
        </w:rPr>
        <w:t xml:space="preserve"> целях с</w:t>
      </w:r>
      <w:r w:rsidRPr="00F41A76">
        <w:rPr>
          <w:szCs w:val="24"/>
        </w:rPr>
        <w:t>одействия реализации государственной политики, направленной на развитие т</w:t>
      </w:r>
      <w:r w:rsidRPr="00F41A76">
        <w:rPr>
          <w:szCs w:val="24"/>
        </w:rPr>
        <w:t>у</w:t>
      </w:r>
      <w:r w:rsidRPr="00F41A76">
        <w:rPr>
          <w:szCs w:val="24"/>
        </w:rPr>
        <w:t xml:space="preserve">ризма на территории </w:t>
      </w:r>
      <w:r w:rsidR="00CB522C">
        <w:rPr>
          <w:szCs w:val="24"/>
        </w:rPr>
        <w:t>района,</w:t>
      </w:r>
      <w:r w:rsidR="00E230A1">
        <w:rPr>
          <w:szCs w:val="24"/>
        </w:rPr>
        <w:t xml:space="preserve"> </w:t>
      </w:r>
      <w:r w:rsidRPr="00F41A76">
        <w:rPr>
          <w:szCs w:val="24"/>
        </w:rPr>
        <w:t xml:space="preserve"> разработана подпрограмма "Развитие туризма" на 2016-2018 г</w:t>
      </w:r>
      <w:r w:rsidRPr="00F41A76">
        <w:rPr>
          <w:szCs w:val="24"/>
        </w:rPr>
        <w:t>о</w:t>
      </w:r>
      <w:r w:rsidRPr="00F41A76">
        <w:rPr>
          <w:szCs w:val="24"/>
        </w:rPr>
        <w:t>ды в рамках муниципальной программы "Стимулирование экономической активности" на 2014-2018гг;</w:t>
      </w:r>
      <w:r w:rsidR="00E230A1">
        <w:rPr>
          <w:szCs w:val="24"/>
        </w:rPr>
        <w:t xml:space="preserve"> </w:t>
      </w:r>
      <w:r w:rsidRPr="00F41A76">
        <w:rPr>
          <w:szCs w:val="24"/>
        </w:rPr>
        <w:t>разработан и размещен на сайте администрации района видеоролик "Потенциал Тайшетского района";</w:t>
      </w:r>
      <w:r w:rsidR="00E230A1">
        <w:rPr>
          <w:szCs w:val="24"/>
        </w:rPr>
        <w:t xml:space="preserve"> </w:t>
      </w:r>
      <w:r w:rsidR="009037DA" w:rsidRPr="00F41A76">
        <w:rPr>
          <w:szCs w:val="24"/>
        </w:rPr>
        <w:t xml:space="preserve"> </w:t>
      </w:r>
      <w:r w:rsidRPr="00F41A76">
        <w:rPr>
          <w:szCs w:val="24"/>
        </w:rPr>
        <w:t>разработан туристический портал  Тайшетского района, где размещена вся основная информация о туристической деятельности на территории района.</w:t>
      </w:r>
      <w:r w:rsidR="00CB522C">
        <w:rPr>
          <w:szCs w:val="24"/>
        </w:rPr>
        <w:t xml:space="preserve"> Работает С</w:t>
      </w:r>
      <w:r w:rsidR="00CB522C">
        <w:rPr>
          <w:szCs w:val="24"/>
        </w:rPr>
        <w:t>о</w:t>
      </w:r>
      <w:r w:rsidR="00CB522C">
        <w:rPr>
          <w:szCs w:val="24"/>
        </w:rPr>
        <w:t>вет по туризму.</w:t>
      </w:r>
    </w:p>
    <w:p w:rsidR="00681A5F" w:rsidRPr="00F41A76" w:rsidRDefault="00681A5F" w:rsidP="00C81462">
      <w:pPr>
        <w:pStyle w:val="a5"/>
        <w:tabs>
          <w:tab w:val="left" w:pos="284"/>
        </w:tabs>
        <w:spacing w:after="0" w:line="240" w:lineRule="auto"/>
        <w:ind w:left="0" w:firstLine="567"/>
        <w:jc w:val="center"/>
        <w:rPr>
          <w:rFonts w:ascii="Times New Roman" w:hAnsi="Times New Roman"/>
          <w:b/>
          <w:sz w:val="24"/>
          <w:szCs w:val="24"/>
        </w:rPr>
      </w:pPr>
    </w:p>
    <w:p w:rsidR="005157B4" w:rsidRPr="00AA6B67" w:rsidRDefault="005157B4" w:rsidP="00C81462">
      <w:pPr>
        <w:pStyle w:val="a5"/>
        <w:tabs>
          <w:tab w:val="left" w:pos="284"/>
        </w:tabs>
        <w:spacing w:after="0" w:line="240" w:lineRule="auto"/>
        <w:ind w:left="0" w:firstLine="567"/>
        <w:jc w:val="center"/>
        <w:rPr>
          <w:rFonts w:ascii="Times New Roman" w:hAnsi="Times New Roman"/>
          <w:b/>
          <w:i/>
          <w:sz w:val="24"/>
          <w:szCs w:val="24"/>
        </w:rPr>
      </w:pPr>
      <w:r w:rsidRPr="00AA6B67">
        <w:rPr>
          <w:rFonts w:ascii="Times New Roman" w:hAnsi="Times New Roman"/>
          <w:b/>
          <w:i/>
          <w:sz w:val="24"/>
          <w:szCs w:val="24"/>
        </w:rPr>
        <w:t>Демографические процессы, трудовые ресурсы</w:t>
      </w:r>
    </w:p>
    <w:p w:rsidR="005A541B" w:rsidRPr="00F41A76" w:rsidRDefault="005A541B" w:rsidP="00950C0F">
      <w:pPr>
        <w:spacing w:after="0" w:line="240" w:lineRule="auto"/>
        <w:ind w:firstLine="426"/>
        <w:jc w:val="both"/>
        <w:rPr>
          <w:rFonts w:ascii="Times New Roman" w:hAnsi="Times New Roman"/>
          <w:sz w:val="24"/>
          <w:szCs w:val="24"/>
        </w:rPr>
      </w:pPr>
      <w:r w:rsidRPr="00F41A76">
        <w:rPr>
          <w:rFonts w:ascii="Times New Roman" w:hAnsi="Times New Roman"/>
          <w:sz w:val="24"/>
          <w:szCs w:val="24"/>
        </w:rPr>
        <w:t xml:space="preserve">Численность населения по состоянию на </w:t>
      </w:r>
      <w:r w:rsidR="00950C0F">
        <w:rPr>
          <w:rFonts w:ascii="Times New Roman" w:hAnsi="Times New Roman"/>
          <w:sz w:val="24"/>
          <w:szCs w:val="24"/>
        </w:rPr>
        <w:t xml:space="preserve">начало </w:t>
      </w:r>
      <w:r w:rsidRPr="00F41A76">
        <w:rPr>
          <w:rFonts w:ascii="Times New Roman" w:hAnsi="Times New Roman"/>
          <w:sz w:val="24"/>
          <w:szCs w:val="24"/>
        </w:rPr>
        <w:t xml:space="preserve">2015 года в муниципальном </w:t>
      </w:r>
      <w:r w:rsidR="00950C0F">
        <w:rPr>
          <w:rFonts w:ascii="Times New Roman" w:hAnsi="Times New Roman"/>
          <w:sz w:val="24"/>
          <w:szCs w:val="24"/>
        </w:rPr>
        <w:t>районе</w:t>
      </w:r>
      <w:r w:rsidR="00E82DDD">
        <w:rPr>
          <w:rFonts w:ascii="Times New Roman" w:hAnsi="Times New Roman"/>
          <w:sz w:val="24"/>
          <w:szCs w:val="24"/>
        </w:rPr>
        <w:t xml:space="preserve"> сост</w:t>
      </w:r>
      <w:r w:rsidR="00E82DDD">
        <w:rPr>
          <w:rFonts w:ascii="Times New Roman" w:hAnsi="Times New Roman"/>
          <w:sz w:val="24"/>
          <w:szCs w:val="24"/>
        </w:rPr>
        <w:t>а</w:t>
      </w:r>
      <w:r w:rsidR="00950C0F">
        <w:rPr>
          <w:rFonts w:ascii="Times New Roman" w:hAnsi="Times New Roman"/>
          <w:sz w:val="24"/>
          <w:szCs w:val="24"/>
        </w:rPr>
        <w:t xml:space="preserve">вила 75 </w:t>
      </w:r>
      <w:r w:rsidRPr="00F41A76">
        <w:rPr>
          <w:rFonts w:ascii="Times New Roman" w:hAnsi="Times New Roman"/>
          <w:sz w:val="24"/>
          <w:szCs w:val="24"/>
        </w:rPr>
        <w:t>5</w:t>
      </w:r>
      <w:r w:rsidR="00950C0F">
        <w:rPr>
          <w:rFonts w:ascii="Times New Roman" w:hAnsi="Times New Roman"/>
          <w:sz w:val="24"/>
          <w:szCs w:val="24"/>
        </w:rPr>
        <w:t>00</w:t>
      </w:r>
      <w:r w:rsidR="002C44F7">
        <w:rPr>
          <w:rFonts w:ascii="Times New Roman" w:hAnsi="Times New Roman"/>
          <w:sz w:val="24"/>
          <w:szCs w:val="24"/>
        </w:rPr>
        <w:t xml:space="preserve"> </w:t>
      </w:r>
      <w:r w:rsidRPr="00F41A76">
        <w:rPr>
          <w:rFonts w:ascii="Times New Roman" w:hAnsi="Times New Roman"/>
          <w:sz w:val="24"/>
          <w:szCs w:val="24"/>
        </w:rPr>
        <w:t>чел</w:t>
      </w:r>
      <w:r w:rsidR="00826FE0" w:rsidRPr="00F41A76">
        <w:rPr>
          <w:rFonts w:ascii="Times New Roman" w:hAnsi="Times New Roman"/>
          <w:sz w:val="24"/>
          <w:szCs w:val="24"/>
        </w:rPr>
        <w:t>.</w:t>
      </w:r>
      <w:r w:rsidRPr="00F41A76">
        <w:rPr>
          <w:rFonts w:ascii="Times New Roman" w:hAnsi="Times New Roman"/>
          <w:sz w:val="24"/>
          <w:szCs w:val="24"/>
        </w:rPr>
        <w:t xml:space="preserve">, по сравнению </w:t>
      </w:r>
      <w:r w:rsidR="00950C0F">
        <w:rPr>
          <w:rFonts w:ascii="Times New Roman" w:hAnsi="Times New Roman"/>
          <w:sz w:val="24"/>
          <w:szCs w:val="24"/>
        </w:rPr>
        <w:t xml:space="preserve">с 2014 г. </w:t>
      </w:r>
      <w:r w:rsidRPr="00F41A76">
        <w:rPr>
          <w:rFonts w:ascii="Times New Roman" w:hAnsi="Times New Roman"/>
          <w:sz w:val="24"/>
          <w:szCs w:val="24"/>
        </w:rPr>
        <w:t>численность населения снизилась</w:t>
      </w:r>
      <w:r w:rsidR="00416704">
        <w:rPr>
          <w:rFonts w:ascii="Times New Roman" w:hAnsi="Times New Roman"/>
          <w:sz w:val="24"/>
          <w:szCs w:val="24"/>
        </w:rPr>
        <w:t>.</w:t>
      </w:r>
      <w:r w:rsidRPr="00F41A76">
        <w:rPr>
          <w:rFonts w:ascii="Times New Roman" w:hAnsi="Times New Roman"/>
          <w:sz w:val="24"/>
          <w:szCs w:val="24"/>
        </w:rPr>
        <w:t xml:space="preserve"> </w:t>
      </w:r>
      <w:r w:rsidRPr="00F41A76">
        <w:rPr>
          <w:rFonts w:ascii="Times New Roman" w:hAnsi="Times New Roman"/>
          <w:color w:val="000000"/>
          <w:sz w:val="24"/>
          <w:szCs w:val="24"/>
        </w:rPr>
        <w:t>Главными прич</w:t>
      </w:r>
      <w:r w:rsidRPr="00F41A76">
        <w:rPr>
          <w:rFonts w:ascii="Times New Roman" w:hAnsi="Times New Roman"/>
          <w:color w:val="000000"/>
          <w:sz w:val="24"/>
          <w:szCs w:val="24"/>
        </w:rPr>
        <w:t>и</w:t>
      </w:r>
      <w:r w:rsidRPr="00F41A76">
        <w:rPr>
          <w:rFonts w:ascii="Times New Roman" w:hAnsi="Times New Roman"/>
          <w:color w:val="000000"/>
          <w:sz w:val="24"/>
          <w:szCs w:val="24"/>
        </w:rPr>
        <w:t>нами, послужившими  ухудшению демографической ситуации</w:t>
      </w:r>
      <w:r w:rsidR="002F622A">
        <w:rPr>
          <w:rFonts w:ascii="Times New Roman" w:hAnsi="Times New Roman"/>
          <w:color w:val="000000"/>
          <w:sz w:val="24"/>
          <w:szCs w:val="24"/>
        </w:rPr>
        <w:t>,</w:t>
      </w:r>
      <w:r w:rsidRPr="00F41A76">
        <w:rPr>
          <w:rFonts w:ascii="Times New Roman" w:hAnsi="Times New Roman"/>
          <w:color w:val="000000"/>
          <w:sz w:val="24"/>
          <w:szCs w:val="24"/>
        </w:rPr>
        <w:t xml:space="preserve"> являются</w:t>
      </w:r>
      <w:r w:rsidR="002F622A">
        <w:rPr>
          <w:rFonts w:ascii="Times New Roman" w:hAnsi="Times New Roman"/>
          <w:color w:val="000000"/>
          <w:sz w:val="24"/>
          <w:szCs w:val="24"/>
        </w:rPr>
        <w:t xml:space="preserve"> -</w:t>
      </w:r>
      <w:r w:rsidR="00416704">
        <w:rPr>
          <w:rFonts w:ascii="Times New Roman" w:hAnsi="Times New Roman"/>
          <w:color w:val="000000"/>
          <w:sz w:val="24"/>
          <w:szCs w:val="24"/>
        </w:rPr>
        <w:t xml:space="preserve">  существенный о</w:t>
      </w:r>
      <w:r w:rsidR="00416704">
        <w:rPr>
          <w:rFonts w:ascii="Times New Roman" w:hAnsi="Times New Roman"/>
          <w:color w:val="000000"/>
          <w:sz w:val="24"/>
          <w:szCs w:val="24"/>
        </w:rPr>
        <w:t>т</w:t>
      </w:r>
      <w:r w:rsidR="00416704">
        <w:rPr>
          <w:rFonts w:ascii="Times New Roman" w:hAnsi="Times New Roman"/>
          <w:color w:val="000000"/>
          <w:sz w:val="24"/>
          <w:szCs w:val="24"/>
        </w:rPr>
        <w:t xml:space="preserve">ток из </w:t>
      </w:r>
      <w:r w:rsidRPr="00F41A76">
        <w:rPr>
          <w:rFonts w:ascii="Times New Roman" w:hAnsi="Times New Roman"/>
          <w:color w:val="000000"/>
          <w:sz w:val="24"/>
          <w:szCs w:val="24"/>
        </w:rPr>
        <w:t xml:space="preserve">района ранних трудоспособных возрастов, </w:t>
      </w:r>
      <w:r w:rsidR="00CB522C">
        <w:rPr>
          <w:rFonts w:ascii="Times New Roman" w:hAnsi="Times New Roman"/>
          <w:color w:val="000000"/>
          <w:sz w:val="24"/>
          <w:szCs w:val="24"/>
        </w:rPr>
        <w:t>что связано,</w:t>
      </w:r>
      <w:r w:rsidRPr="00F41A76">
        <w:rPr>
          <w:rFonts w:ascii="Times New Roman" w:hAnsi="Times New Roman"/>
          <w:color w:val="000000"/>
          <w:sz w:val="24"/>
          <w:szCs w:val="24"/>
        </w:rPr>
        <w:t xml:space="preserve"> как правило,</w:t>
      </w:r>
      <w:r w:rsidR="00CB522C">
        <w:rPr>
          <w:rFonts w:ascii="Times New Roman" w:hAnsi="Times New Roman"/>
          <w:color w:val="000000"/>
          <w:sz w:val="24"/>
          <w:szCs w:val="24"/>
        </w:rPr>
        <w:t xml:space="preserve"> с</w:t>
      </w:r>
      <w:r w:rsidRPr="00F41A76">
        <w:rPr>
          <w:rFonts w:ascii="Times New Roman" w:hAnsi="Times New Roman"/>
          <w:color w:val="000000"/>
          <w:sz w:val="24"/>
          <w:szCs w:val="24"/>
        </w:rPr>
        <w:t xml:space="preserve"> отъездом детей;</w:t>
      </w:r>
      <w:r w:rsidR="00416704">
        <w:rPr>
          <w:rFonts w:ascii="Times New Roman" w:hAnsi="Times New Roman"/>
          <w:color w:val="000000"/>
          <w:sz w:val="24"/>
          <w:szCs w:val="24"/>
        </w:rPr>
        <w:t xml:space="preserve"> </w:t>
      </w:r>
      <w:r w:rsidRPr="00F41A76">
        <w:rPr>
          <w:rFonts w:ascii="Times New Roman" w:hAnsi="Times New Roman"/>
          <w:color w:val="000000"/>
          <w:sz w:val="24"/>
          <w:szCs w:val="24"/>
        </w:rPr>
        <w:t>постепенное снижение численности населения трудоспособного возраста с одновременным увеличением численности жителей предпенсионного и пенсионного возрастов; вхождение в детородный возраст относительно малочисленной группы "детей 90-х"</w:t>
      </w:r>
      <w:r w:rsidR="00416704">
        <w:rPr>
          <w:rFonts w:ascii="Times New Roman" w:hAnsi="Times New Roman"/>
          <w:color w:val="000000"/>
          <w:sz w:val="24"/>
          <w:szCs w:val="24"/>
        </w:rPr>
        <w:t>.</w:t>
      </w:r>
    </w:p>
    <w:p w:rsidR="00826FE0" w:rsidRPr="00F41A76" w:rsidRDefault="00CB522C" w:rsidP="00CB522C">
      <w:pPr>
        <w:spacing w:after="0" w:line="240" w:lineRule="auto"/>
        <w:jc w:val="both"/>
        <w:rPr>
          <w:rFonts w:ascii="Times New Roman" w:hAnsi="Times New Roman"/>
          <w:sz w:val="24"/>
          <w:szCs w:val="24"/>
        </w:rPr>
      </w:pPr>
      <w:r>
        <w:rPr>
          <w:rFonts w:ascii="Times New Roman" w:hAnsi="Times New Roman"/>
          <w:sz w:val="24"/>
          <w:szCs w:val="24"/>
        </w:rPr>
        <w:t xml:space="preserve">       </w:t>
      </w:r>
      <w:r w:rsidR="00826FE0" w:rsidRPr="00F41A76">
        <w:rPr>
          <w:rFonts w:ascii="Times New Roman" w:hAnsi="Times New Roman"/>
          <w:sz w:val="24"/>
          <w:szCs w:val="24"/>
        </w:rPr>
        <w:t xml:space="preserve">В  </w:t>
      </w:r>
      <w:r>
        <w:rPr>
          <w:rFonts w:ascii="Times New Roman" w:hAnsi="Times New Roman"/>
          <w:sz w:val="24"/>
          <w:szCs w:val="24"/>
        </w:rPr>
        <w:t xml:space="preserve">отчетном </w:t>
      </w:r>
      <w:r w:rsidR="002F622A">
        <w:rPr>
          <w:rFonts w:ascii="Times New Roman" w:hAnsi="Times New Roman"/>
          <w:sz w:val="24"/>
          <w:szCs w:val="24"/>
        </w:rPr>
        <w:t xml:space="preserve"> году</w:t>
      </w:r>
      <w:r w:rsidR="00826FE0" w:rsidRPr="00F41A76">
        <w:rPr>
          <w:rFonts w:ascii="Times New Roman" w:hAnsi="Times New Roman"/>
          <w:sz w:val="24"/>
          <w:szCs w:val="24"/>
        </w:rPr>
        <w:t xml:space="preserve"> численность населения старше трудоспособного возраста в общей чи</w:t>
      </w:r>
      <w:r w:rsidR="00826FE0" w:rsidRPr="00F41A76">
        <w:rPr>
          <w:rFonts w:ascii="Times New Roman" w:hAnsi="Times New Roman"/>
          <w:sz w:val="24"/>
          <w:szCs w:val="24"/>
        </w:rPr>
        <w:t>с</w:t>
      </w:r>
      <w:r w:rsidR="00826FE0" w:rsidRPr="00F41A76">
        <w:rPr>
          <w:rFonts w:ascii="Times New Roman" w:hAnsi="Times New Roman"/>
          <w:sz w:val="24"/>
          <w:szCs w:val="24"/>
        </w:rPr>
        <w:t>ленности составила 20,4%. Процесс демографического старения населения района непосредс</w:t>
      </w:r>
      <w:r w:rsidR="00826FE0" w:rsidRPr="00F41A76">
        <w:rPr>
          <w:rFonts w:ascii="Times New Roman" w:hAnsi="Times New Roman"/>
          <w:sz w:val="24"/>
          <w:szCs w:val="24"/>
        </w:rPr>
        <w:t>т</w:t>
      </w:r>
      <w:r w:rsidR="00826FE0" w:rsidRPr="00F41A76">
        <w:rPr>
          <w:rFonts w:ascii="Times New Roman" w:hAnsi="Times New Roman"/>
          <w:sz w:val="24"/>
          <w:szCs w:val="24"/>
        </w:rPr>
        <w:t>венно отражается демографической нагрузкой на трудоспособное население.</w:t>
      </w:r>
      <w:r w:rsidR="00416704">
        <w:rPr>
          <w:rFonts w:ascii="Times New Roman" w:hAnsi="Times New Roman"/>
          <w:sz w:val="24"/>
          <w:szCs w:val="24"/>
        </w:rPr>
        <w:t xml:space="preserve"> </w:t>
      </w:r>
      <w:r w:rsidR="00826FE0" w:rsidRPr="00F41A76">
        <w:rPr>
          <w:rFonts w:ascii="Times New Roman" w:hAnsi="Times New Roman"/>
          <w:sz w:val="24"/>
          <w:szCs w:val="24"/>
        </w:rPr>
        <w:t>Численность н</w:t>
      </w:r>
      <w:r w:rsidR="00826FE0" w:rsidRPr="00F41A76">
        <w:rPr>
          <w:rFonts w:ascii="Times New Roman" w:hAnsi="Times New Roman"/>
          <w:sz w:val="24"/>
          <w:szCs w:val="24"/>
        </w:rPr>
        <w:t>а</w:t>
      </w:r>
      <w:r w:rsidR="00826FE0" w:rsidRPr="00F41A76">
        <w:rPr>
          <w:rFonts w:ascii="Times New Roman" w:hAnsi="Times New Roman"/>
          <w:sz w:val="24"/>
          <w:szCs w:val="24"/>
        </w:rPr>
        <w:t xml:space="preserve">селения в трудоспособном возрасте составила  58,4%, или 44,1 тыс. чел. </w:t>
      </w:r>
    </w:p>
    <w:p w:rsidR="00784516" w:rsidRPr="00F41A76" w:rsidRDefault="00784516" w:rsidP="00C81462">
      <w:pPr>
        <w:spacing w:after="0" w:line="240" w:lineRule="auto"/>
        <w:ind w:firstLine="567"/>
        <w:jc w:val="both"/>
        <w:rPr>
          <w:rFonts w:ascii="Times New Roman" w:hAnsi="Times New Roman"/>
          <w:sz w:val="24"/>
          <w:szCs w:val="24"/>
        </w:rPr>
      </w:pPr>
    </w:p>
    <w:p w:rsidR="00826FE0" w:rsidRPr="00F41A76" w:rsidRDefault="00826FE0" w:rsidP="00C81462">
      <w:pPr>
        <w:pStyle w:val="a5"/>
        <w:tabs>
          <w:tab w:val="left" w:pos="284"/>
        </w:tabs>
        <w:spacing w:after="0" w:line="240" w:lineRule="auto"/>
        <w:ind w:left="0" w:firstLine="567"/>
        <w:jc w:val="both"/>
        <w:rPr>
          <w:rFonts w:ascii="Times New Roman" w:hAnsi="Times New Roman"/>
          <w:sz w:val="24"/>
          <w:szCs w:val="24"/>
        </w:rPr>
      </w:pPr>
    </w:p>
    <w:p w:rsidR="005A541B" w:rsidRPr="00F41A76" w:rsidRDefault="005A541B" w:rsidP="00C81462">
      <w:pPr>
        <w:spacing w:after="0" w:line="240" w:lineRule="auto"/>
        <w:ind w:firstLine="567"/>
        <w:jc w:val="center"/>
        <w:rPr>
          <w:rFonts w:ascii="Times New Roman" w:hAnsi="Times New Roman"/>
          <w:b/>
          <w:sz w:val="24"/>
          <w:szCs w:val="24"/>
        </w:rPr>
      </w:pPr>
      <w:r w:rsidRPr="00F41A76">
        <w:rPr>
          <w:rFonts w:ascii="Times New Roman" w:hAnsi="Times New Roman"/>
          <w:b/>
          <w:sz w:val="24"/>
          <w:szCs w:val="24"/>
        </w:rPr>
        <w:t>Рынок труда</w:t>
      </w:r>
    </w:p>
    <w:p w:rsidR="00681A5F" w:rsidRPr="00F41A76" w:rsidRDefault="00950C0F" w:rsidP="00416704">
      <w:pPr>
        <w:spacing w:after="0" w:line="240" w:lineRule="auto"/>
        <w:ind w:firstLine="426"/>
        <w:jc w:val="both"/>
        <w:rPr>
          <w:rFonts w:ascii="Times New Roman" w:hAnsi="Times New Roman"/>
          <w:sz w:val="24"/>
          <w:szCs w:val="24"/>
        </w:rPr>
      </w:pPr>
      <w:r>
        <w:rPr>
          <w:rFonts w:ascii="Times New Roman" w:hAnsi="Times New Roman"/>
          <w:sz w:val="24"/>
          <w:szCs w:val="24"/>
        </w:rPr>
        <w:t>В</w:t>
      </w:r>
      <w:r w:rsidR="00090E22" w:rsidRPr="00F41A76">
        <w:rPr>
          <w:rFonts w:ascii="Times New Roman" w:hAnsi="Times New Roman"/>
          <w:sz w:val="24"/>
          <w:szCs w:val="24"/>
        </w:rPr>
        <w:t xml:space="preserve"> экономике </w:t>
      </w:r>
      <w:r>
        <w:rPr>
          <w:rFonts w:ascii="Times New Roman" w:hAnsi="Times New Roman"/>
          <w:sz w:val="24"/>
          <w:szCs w:val="24"/>
        </w:rPr>
        <w:t>района занято 26,9 тыс. чел.</w:t>
      </w:r>
      <w:r w:rsidR="00090E22" w:rsidRPr="00F41A76">
        <w:rPr>
          <w:rFonts w:ascii="Times New Roman" w:hAnsi="Times New Roman"/>
          <w:sz w:val="24"/>
          <w:szCs w:val="24"/>
        </w:rPr>
        <w:t xml:space="preserve"> или 35,6% от общей численности населения Тайшетского района.</w:t>
      </w:r>
      <w:r w:rsidR="00416704">
        <w:rPr>
          <w:rFonts w:ascii="Times New Roman" w:hAnsi="Times New Roman"/>
          <w:sz w:val="24"/>
          <w:szCs w:val="24"/>
        </w:rPr>
        <w:t xml:space="preserve"> </w:t>
      </w:r>
      <w:r w:rsidR="00090E22" w:rsidRPr="00F41A76">
        <w:rPr>
          <w:rFonts w:ascii="Times New Roman" w:hAnsi="Times New Roman"/>
          <w:sz w:val="24"/>
          <w:szCs w:val="24"/>
        </w:rPr>
        <w:t xml:space="preserve"> На предприятиях </w:t>
      </w:r>
      <w:r w:rsidR="00416704">
        <w:rPr>
          <w:rFonts w:ascii="Times New Roman" w:hAnsi="Times New Roman"/>
          <w:sz w:val="24"/>
          <w:szCs w:val="24"/>
        </w:rPr>
        <w:t xml:space="preserve"> в отчетном </w:t>
      </w:r>
      <w:r>
        <w:rPr>
          <w:rFonts w:ascii="Times New Roman" w:hAnsi="Times New Roman"/>
          <w:sz w:val="24"/>
          <w:szCs w:val="24"/>
        </w:rPr>
        <w:t xml:space="preserve">году трудились 23,4 тыс. чел. </w:t>
      </w:r>
      <w:r w:rsidR="00090E22" w:rsidRPr="00F41A76">
        <w:rPr>
          <w:rFonts w:ascii="Times New Roman" w:hAnsi="Times New Roman"/>
          <w:sz w:val="24"/>
          <w:szCs w:val="24"/>
        </w:rPr>
        <w:t>или 86,9% от общего числа занятых в экономике района, в том числе:</w:t>
      </w:r>
      <w:r w:rsidR="00416704">
        <w:rPr>
          <w:rFonts w:ascii="Times New Roman" w:hAnsi="Times New Roman"/>
          <w:sz w:val="24"/>
          <w:szCs w:val="24"/>
        </w:rPr>
        <w:t xml:space="preserve"> </w:t>
      </w:r>
      <w:r>
        <w:rPr>
          <w:rFonts w:ascii="Times New Roman" w:hAnsi="Times New Roman"/>
          <w:sz w:val="24"/>
          <w:szCs w:val="24"/>
        </w:rPr>
        <w:t xml:space="preserve"> транспорт и связь – 4</w:t>
      </w:r>
      <w:r w:rsidR="00090E22" w:rsidRPr="00F41A76">
        <w:rPr>
          <w:rFonts w:ascii="Times New Roman" w:hAnsi="Times New Roman"/>
          <w:sz w:val="24"/>
          <w:szCs w:val="24"/>
        </w:rPr>
        <w:t xml:space="preserve"> тыс. чел. или 14,8%;</w:t>
      </w:r>
      <w:r w:rsidR="00416704">
        <w:rPr>
          <w:rFonts w:ascii="Times New Roman" w:hAnsi="Times New Roman"/>
          <w:sz w:val="24"/>
          <w:szCs w:val="24"/>
        </w:rPr>
        <w:t xml:space="preserve"> </w:t>
      </w:r>
      <w:r w:rsidR="00090E22" w:rsidRPr="00F41A76">
        <w:rPr>
          <w:rFonts w:ascii="Times New Roman" w:hAnsi="Times New Roman"/>
          <w:sz w:val="24"/>
          <w:szCs w:val="24"/>
        </w:rPr>
        <w:t xml:space="preserve"> образование - 3,4 тыс. чел. или 12,5%;</w:t>
      </w:r>
      <w:r w:rsidR="00416704">
        <w:rPr>
          <w:rFonts w:ascii="Times New Roman" w:hAnsi="Times New Roman"/>
          <w:sz w:val="24"/>
          <w:szCs w:val="24"/>
        </w:rPr>
        <w:t xml:space="preserve"> </w:t>
      </w:r>
      <w:r w:rsidR="00090E22" w:rsidRPr="00F41A76">
        <w:rPr>
          <w:rFonts w:ascii="Times New Roman" w:hAnsi="Times New Roman"/>
          <w:sz w:val="24"/>
          <w:szCs w:val="24"/>
        </w:rPr>
        <w:t>государственное упр</w:t>
      </w:r>
      <w:r>
        <w:rPr>
          <w:rFonts w:ascii="Times New Roman" w:hAnsi="Times New Roman"/>
          <w:sz w:val="24"/>
          <w:szCs w:val="24"/>
        </w:rPr>
        <w:t xml:space="preserve">авление - 3,2 тыс. чел. или 12 </w:t>
      </w:r>
      <w:r w:rsidR="00090E22" w:rsidRPr="00F41A76">
        <w:rPr>
          <w:rFonts w:ascii="Times New Roman" w:hAnsi="Times New Roman"/>
          <w:sz w:val="24"/>
          <w:szCs w:val="24"/>
        </w:rPr>
        <w:t>%;</w:t>
      </w:r>
      <w:r w:rsidR="00416704">
        <w:rPr>
          <w:rFonts w:ascii="Times New Roman" w:hAnsi="Times New Roman"/>
          <w:sz w:val="24"/>
          <w:szCs w:val="24"/>
        </w:rPr>
        <w:t xml:space="preserve"> </w:t>
      </w:r>
      <w:r w:rsidR="00681A5F" w:rsidRPr="00F41A76">
        <w:rPr>
          <w:rFonts w:ascii="Times New Roman" w:hAnsi="Times New Roman"/>
          <w:sz w:val="24"/>
          <w:szCs w:val="24"/>
        </w:rPr>
        <w:t>здравоохранение – 2,3 тыс. чел. или 8,4 %</w:t>
      </w:r>
      <w:r w:rsidR="00416704">
        <w:rPr>
          <w:rFonts w:ascii="Times New Roman" w:hAnsi="Times New Roman"/>
          <w:sz w:val="24"/>
          <w:szCs w:val="24"/>
        </w:rPr>
        <w:t>.</w:t>
      </w:r>
      <w:r w:rsidR="00681A5F" w:rsidRPr="00F41A76">
        <w:rPr>
          <w:rFonts w:ascii="Times New Roman" w:hAnsi="Times New Roman"/>
          <w:sz w:val="24"/>
          <w:szCs w:val="24"/>
        </w:rPr>
        <w:t xml:space="preserve"> </w:t>
      </w:r>
    </w:p>
    <w:p w:rsidR="005A541B" w:rsidRPr="00F41A76" w:rsidRDefault="00950C0F" w:rsidP="00021D85">
      <w:pPr>
        <w:widowControl w:val="0"/>
        <w:spacing w:after="0" w:line="240" w:lineRule="auto"/>
        <w:ind w:firstLine="426"/>
        <w:jc w:val="both"/>
        <w:rPr>
          <w:rFonts w:ascii="Times New Roman" w:hAnsi="Times New Roman"/>
          <w:sz w:val="24"/>
          <w:szCs w:val="24"/>
        </w:rPr>
      </w:pPr>
      <w:r>
        <w:rPr>
          <w:rFonts w:ascii="Times New Roman" w:hAnsi="Times New Roman"/>
          <w:sz w:val="24"/>
          <w:szCs w:val="24"/>
        </w:rPr>
        <w:t xml:space="preserve"> Ч</w:t>
      </w:r>
      <w:r w:rsidR="005A541B" w:rsidRPr="00F41A76">
        <w:rPr>
          <w:rFonts w:ascii="Times New Roman" w:hAnsi="Times New Roman"/>
          <w:sz w:val="24"/>
          <w:szCs w:val="24"/>
        </w:rPr>
        <w:t>исленность безработных граждан, зарегистрированных в органах службы занятости, с</w:t>
      </w:r>
      <w:r w:rsidR="005A541B" w:rsidRPr="00F41A76">
        <w:rPr>
          <w:rFonts w:ascii="Times New Roman" w:hAnsi="Times New Roman"/>
          <w:sz w:val="24"/>
          <w:szCs w:val="24"/>
        </w:rPr>
        <w:t>о</w:t>
      </w:r>
      <w:r w:rsidR="005A541B" w:rsidRPr="00F41A76">
        <w:rPr>
          <w:rFonts w:ascii="Times New Roman" w:hAnsi="Times New Roman"/>
          <w:sz w:val="24"/>
          <w:szCs w:val="24"/>
        </w:rPr>
        <w:t>ставила 82</w:t>
      </w:r>
      <w:r w:rsidR="002816C8" w:rsidRPr="00F41A76">
        <w:rPr>
          <w:rFonts w:ascii="Times New Roman" w:hAnsi="Times New Roman"/>
          <w:sz w:val="24"/>
          <w:szCs w:val="24"/>
        </w:rPr>
        <w:t>2</w:t>
      </w:r>
      <w:r w:rsidR="005A541B" w:rsidRPr="00F41A76">
        <w:rPr>
          <w:rFonts w:ascii="Times New Roman" w:hAnsi="Times New Roman"/>
          <w:sz w:val="24"/>
          <w:szCs w:val="24"/>
        </w:rPr>
        <w:t xml:space="preserve"> человека и снизилась </w:t>
      </w:r>
      <w:r w:rsidR="002816C8" w:rsidRPr="00F41A76">
        <w:rPr>
          <w:rFonts w:ascii="Times New Roman" w:hAnsi="Times New Roman"/>
          <w:sz w:val="24"/>
          <w:szCs w:val="24"/>
        </w:rPr>
        <w:t>2</w:t>
      </w:r>
      <w:r w:rsidR="005A541B" w:rsidRPr="00F41A76">
        <w:rPr>
          <w:rFonts w:ascii="Times New Roman" w:hAnsi="Times New Roman"/>
          <w:sz w:val="24"/>
          <w:szCs w:val="24"/>
        </w:rPr>
        <w:t xml:space="preserve"> человека. Уровень зарегистрированной безработицы на конец года снизился до </w:t>
      </w:r>
      <w:r w:rsidR="002816C8" w:rsidRPr="00F41A76">
        <w:rPr>
          <w:rFonts w:ascii="Times New Roman" w:hAnsi="Times New Roman"/>
          <w:sz w:val="24"/>
          <w:szCs w:val="24"/>
        </w:rPr>
        <w:t>1,68</w:t>
      </w:r>
      <w:r w:rsidR="005A541B" w:rsidRPr="00F41A76">
        <w:rPr>
          <w:rFonts w:ascii="Times New Roman" w:hAnsi="Times New Roman"/>
          <w:sz w:val="24"/>
          <w:szCs w:val="24"/>
        </w:rPr>
        <w:t xml:space="preserve"> % .</w:t>
      </w:r>
      <w:r w:rsidR="005A541B" w:rsidRPr="00F41A76">
        <w:rPr>
          <w:rFonts w:ascii="Times New Roman" w:hAnsi="Times New Roman"/>
          <w:noProof/>
          <w:sz w:val="24"/>
          <w:szCs w:val="24"/>
          <w:lang w:eastAsia="ru-RU"/>
        </w:rPr>
        <w:t xml:space="preserve"> </w:t>
      </w:r>
      <w:r w:rsidR="005A541B" w:rsidRPr="00F41A76">
        <w:rPr>
          <w:rFonts w:ascii="Times New Roman" w:hAnsi="Times New Roman"/>
          <w:sz w:val="24"/>
          <w:szCs w:val="24"/>
        </w:rPr>
        <w:t>Улучшению ситуации в сфере занятости способствовал ко</w:t>
      </w:r>
      <w:r w:rsidR="005A541B" w:rsidRPr="00F41A76">
        <w:rPr>
          <w:rFonts w:ascii="Times New Roman" w:hAnsi="Times New Roman"/>
          <w:sz w:val="24"/>
          <w:szCs w:val="24"/>
        </w:rPr>
        <w:t>м</w:t>
      </w:r>
      <w:r w:rsidR="005A541B" w:rsidRPr="00F41A76">
        <w:rPr>
          <w:rFonts w:ascii="Times New Roman" w:hAnsi="Times New Roman"/>
          <w:sz w:val="24"/>
          <w:szCs w:val="24"/>
        </w:rPr>
        <w:t>плекс мер, реализуемых в рамках государственной программы Иркутской области "Труд и з</w:t>
      </w:r>
      <w:r w:rsidR="005A541B" w:rsidRPr="00F41A76">
        <w:rPr>
          <w:rFonts w:ascii="Times New Roman" w:hAnsi="Times New Roman"/>
          <w:sz w:val="24"/>
          <w:szCs w:val="24"/>
        </w:rPr>
        <w:t>а</w:t>
      </w:r>
      <w:r w:rsidR="005A541B" w:rsidRPr="00F41A76">
        <w:rPr>
          <w:rFonts w:ascii="Times New Roman" w:hAnsi="Times New Roman"/>
          <w:sz w:val="24"/>
          <w:szCs w:val="24"/>
        </w:rPr>
        <w:t>нятость" на 2014-2018 гг. Проведены были такие мероприятия как: организация общественных работ, организация временного трудоустройства граждан, испытывающих трудности в пои</w:t>
      </w:r>
      <w:r w:rsidR="005A541B" w:rsidRPr="00F41A76">
        <w:rPr>
          <w:rFonts w:ascii="Times New Roman" w:hAnsi="Times New Roman"/>
          <w:sz w:val="24"/>
          <w:szCs w:val="24"/>
        </w:rPr>
        <w:t>с</w:t>
      </w:r>
      <w:r w:rsidR="005A541B" w:rsidRPr="00F41A76">
        <w:rPr>
          <w:rFonts w:ascii="Times New Roman" w:hAnsi="Times New Roman"/>
          <w:sz w:val="24"/>
          <w:szCs w:val="24"/>
        </w:rPr>
        <w:lastRenderedPageBreak/>
        <w:t xml:space="preserve">ках работы, проффесиональное обучение безработных граждан, ярмарки вакансий, экспресс-встречи, декады-инвалиды, декады для молодежи и выпускников. </w:t>
      </w:r>
    </w:p>
    <w:p w:rsidR="005A541B" w:rsidRPr="00F41A76" w:rsidRDefault="00021D85" w:rsidP="00021D85">
      <w:pPr>
        <w:pStyle w:val="ConsPlusNormal"/>
        <w:tabs>
          <w:tab w:val="left" w:pos="1134"/>
        </w:tabs>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w:t>
      </w:r>
      <w:r w:rsidR="005A541B" w:rsidRPr="00F41A76">
        <w:rPr>
          <w:rFonts w:ascii="Times New Roman" w:eastAsia="Calibri" w:hAnsi="Times New Roman" w:cs="Times New Roman"/>
          <w:sz w:val="24"/>
          <w:szCs w:val="24"/>
          <w:lang w:eastAsia="en-US"/>
        </w:rPr>
        <w:t>оля граждан, трудоустроенных при содействии службы занятости, выросла до 45</w:t>
      </w:r>
      <w:r w:rsidR="00F70124" w:rsidRPr="00F41A76">
        <w:rPr>
          <w:rFonts w:ascii="Times New Roman" w:eastAsia="Calibri" w:hAnsi="Times New Roman" w:cs="Times New Roman"/>
          <w:sz w:val="24"/>
          <w:szCs w:val="24"/>
          <w:lang w:eastAsia="en-US"/>
        </w:rPr>
        <w:t>,3</w:t>
      </w:r>
      <w:r w:rsidR="005A541B" w:rsidRPr="00F41A76">
        <w:rPr>
          <w:rFonts w:ascii="Times New Roman" w:eastAsia="Calibri" w:hAnsi="Times New Roman" w:cs="Times New Roman"/>
          <w:sz w:val="24"/>
          <w:szCs w:val="24"/>
          <w:lang w:eastAsia="en-US"/>
        </w:rPr>
        <w:t xml:space="preserve"> % от числа обратившихся в органы службы занятости </w:t>
      </w:r>
      <w:r w:rsidR="00950C0F">
        <w:rPr>
          <w:rFonts w:ascii="Times New Roman" w:eastAsia="Calibri" w:hAnsi="Times New Roman" w:cs="Times New Roman"/>
          <w:sz w:val="24"/>
          <w:szCs w:val="24"/>
          <w:lang w:eastAsia="en-US"/>
        </w:rPr>
        <w:t xml:space="preserve">населения; </w:t>
      </w:r>
      <w:r w:rsidR="005A541B" w:rsidRPr="00F41A76">
        <w:rPr>
          <w:rFonts w:ascii="Times New Roman" w:eastAsia="Calibri" w:hAnsi="Times New Roman" w:cs="Times New Roman"/>
          <w:sz w:val="24"/>
          <w:szCs w:val="24"/>
          <w:lang w:eastAsia="en-US"/>
        </w:rPr>
        <w:t>уровень трудоустройства безр</w:t>
      </w:r>
      <w:r w:rsidR="005A541B" w:rsidRPr="00F41A76">
        <w:rPr>
          <w:rFonts w:ascii="Times New Roman" w:eastAsia="Calibri" w:hAnsi="Times New Roman" w:cs="Times New Roman"/>
          <w:sz w:val="24"/>
          <w:szCs w:val="24"/>
          <w:lang w:eastAsia="en-US"/>
        </w:rPr>
        <w:t>а</w:t>
      </w:r>
      <w:r w:rsidR="005A541B" w:rsidRPr="00F41A76">
        <w:rPr>
          <w:rFonts w:ascii="Times New Roman" w:eastAsia="Calibri" w:hAnsi="Times New Roman" w:cs="Times New Roman"/>
          <w:sz w:val="24"/>
          <w:szCs w:val="24"/>
          <w:lang w:eastAsia="en-US"/>
        </w:rPr>
        <w:t xml:space="preserve">ботных граждан </w:t>
      </w:r>
      <w:r w:rsidR="00F70124" w:rsidRPr="00F41A76">
        <w:rPr>
          <w:rFonts w:ascii="Times New Roman" w:eastAsia="Calibri" w:hAnsi="Times New Roman" w:cs="Times New Roman"/>
          <w:sz w:val="24"/>
          <w:szCs w:val="24"/>
          <w:lang w:eastAsia="en-US"/>
        </w:rPr>
        <w:t>от численности безработных граждан составил 31,5%</w:t>
      </w:r>
      <w:r w:rsidR="005A541B" w:rsidRPr="00F41A76">
        <w:rPr>
          <w:rFonts w:ascii="Times New Roman" w:eastAsia="Calibri" w:hAnsi="Times New Roman" w:cs="Times New Roman"/>
          <w:sz w:val="24"/>
          <w:szCs w:val="24"/>
          <w:lang w:eastAsia="en-US"/>
        </w:rPr>
        <w:t>;</w:t>
      </w:r>
      <w:r w:rsidR="00950C0F">
        <w:rPr>
          <w:rFonts w:ascii="Times New Roman" w:eastAsia="Calibri" w:hAnsi="Times New Roman" w:cs="Times New Roman"/>
          <w:sz w:val="24"/>
          <w:szCs w:val="24"/>
          <w:lang w:eastAsia="en-US"/>
        </w:rPr>
        <w:t xml:space="preserve"> </w:t>
      </w:r>
      <w:r w:rsidR="005A541B" w:rsidRPr="00F41A76">
        <w:rPr>
          <w:rFonts w:ascii="Times New Roman" w:eastAsia="Calibri" w:hAnsi="Times New Roman" w:cs="Times New Roman"/>
          <w:sz w:val="24"/>
          <w:szCs w:val="24"/>
          <w:lang w:eastAsia="en-US"/>
        </w:rPr>
        <w:t xml:space="preserve">доля трудоустроенных инвалидов достигла </w:t>
      </w:r>
      <w:r w:rsidR="00F70124" w:rsidRPr="00F41A76">
        <w:rPr>
          <w:rFonts w:ascii="Times New Roman" w:eastAsia="Calibri" w:hAnsi="Times New Roman" w:cs="Times New Roman"/>
          <w:sz w:val="24"/>
          <w:szCs w:val="24"/>
          <w:lang w:eastAsia="en-US"/>
        </w:rPr>
        <w:t>40,2</w:t>
      </w:r>
      <w:r w:rsidR="00950C0F">
        <w:rPr>
          <w:rFonts w:ascii="Times New Roman" w:eastAsia="Calibri" w:hAnsi="Times New Roman" w:cs="Times New Roman"/>
          <w:sz w:val="24"/>
          <w:szCs w:val="24"/>
          <w:lang w:eastAsia="en-US"/>
        </w:rPr>
        <w:t xml:space="preserve"> </w:t>
      </w:r>
      <w:r w:rsidR="005A541B" w:rsidRPr="00F41A76">
        <w:rPr>
          <w:rFonts w:ascii="Times New Roman" w:eastAsia="Calibri" w:hAnsi="Times New Roman" w:cs="Times New Roman"/>
          <w:sz w:val="24"/>
          <w:szCs w:val="24"/>
          <w:lang w:eastAsia="en-US"/>
        </w:rPr>
        <w:t>% от числа обратившихся инвалидов;</w:t>
      </w:r>
      <w:r>
        <w:rPr>
          <w:rFonts w:ascii="Times New Roman" w:eastAsia="Calibri" w:hAnsi="Times New Roman" w:cs="Times New Roman"/>
          <w:sz w:val="24"/>
          <w:szCs w:val="24"/>
          <w:lang w:eastAsia="en-US"/>
        </w:rPr>
        <w:t xml:space="preserve"> </w:t>
      </w:r>
      <w:r w:rsidR="005A541B" w:rsidRPr="00F41A76">
        <w:rPr>
          <w:rFonts w:ascii="Times New Roman" w:eastAsia="Calibri" w:hAnsi="Times New Roman" w:cs="Times New Roman"/>
          <w:sz w:val="24"/>
          <w:szCs w:val="24"/>
          <w:lang w:eastAsia="en-US"/>
        </w:rPr>
        <w:t>доля трудоустроенных гра</w:t>
      </w:r>
      <w:r w:rsidR="005A541B" w:rsidRPr="00F41A76">
        <w:rPr>
          <w:rFonts w:ascii="Times New Roman" w:eastAsia="Calibri" w:hAnsi="Times New Roman" w:cs="Times New Roman"/>
          <w:sz w:val="24"/>
          <w:szCs w:val="24"/>
          <w:lang w:eastAsia="en-US"/>
        </w:rPr>
        <w:t>ж</w:t>
      </w:r>
      <w:r w:rsidR="005A541B" w:rsidRPr="00F41A76">
        <w:rPr>
          <w:rFonts w:ascii="Times New Roman" w:eastAsia="Calibri" w:hAnsi="Times New Roman" w:cs="Times New Roman"/>
          <w:sz w:val="24"/>
          <w:szCs w:val="24"/>
          <w:lang w:eastAsia="en-US"/>
        </w:rPr>
        <w:t>дан, моложе 27 лет</w:t>
      </w:r>
      <w:r w:rsidR="00950C0F">
        <w:rPr>
          <w:rFonts w:ascii="Times New Roman" w:eastAsia="Calibri" w:hAnsi="Times New Roman" w:cs="Times New Roman"/>
          <w:sz w:val="24"/>
          <w:szCs w:val="24"/>
          <w:lang w:eastAsia="en-US"/>
        </w:rPr>
        <w:t>,</w:t>
      </w:r>
      <w:r w:rsidR="005A541B" w:rsidRPr="00F41A76">
        <w:rPr>
          <w:rFonts w:ascii="Times New Roman" w:eastAsia="Calibri" w:hAnsi="Times New Roman" w:cs="Times New Roman"/>
          <w:sz w:val="24"/>
          <w:szCs w:val="24"/>
          <w:lang w:eastAsia="en-US"/>
        </w:rPr>
        <w:t xml:space="preserve"> достигла 4</w:t>
      </w:r>
      <w:r w:rsidR="00F70124" w:rsidRPr="00F41A76">
        <w:rPr>
          <w:rFonts w:ascii="Times New Roman" w:eastAsia="Calibri" w:hAnsi="Times New Roman" w:cs="Times New Roman"/>
          <w:sz w:val="24"/>
          <w:szCs w:val="24"/>
          <w:lang w:eastAsia="en-US"/>
        </w:rPr>
        <w:t>3</w:t>
      </w:r>
      <w:r w:rsidR="005A541B" w:rsidRPr="00F41A76">
        <w:rPr>
          <w:rFonts w:ascii="Times New Roman" w:eastAsia="Calibri" w:hAnsi="Times New Roman" w:cs="Times New Roman"/>
          <w:sz w:val="24"/>
          <w:szCs w:val="24"/>
          <w:lang w:eastAsia="en-US"/>
        </w:rPr>
        <w:t>% от числа обратившихся граждан</w:t>
      </w:r>
      <w:r w:rsidR="00950C0F">
        <w:rPr>
          <w:rFonts w:ascii="Times New Roman" w:eastAsia="Calibri" w:hAnsi="Times New Roman" w:cs="Times New Roman"/>
          <w:sz w:val="24"/>
          <w:szCs w:val="24"/>
          <w:lang w:eastAsia="en-US"/>
        </w:rPr>
        <w:t>.</w:t>
      </w:r>
    </w:p>
    <w:p w:rsidR="00033983" w:rsidRDefault="00033983" w:rsidP="00C81462">
      <w:pPr>
        <w:spacing w:after="0" w:line="240" w:lineRule="auto"/>
        <w:ind w:firstLine="567"/>
        <w:jc w:val="center"/>
        <w:rPr>
          <w:rFonts w:ascii="Times New Roman" w:hAnsi="Times New Roman"/>
          <w:b/>
          <w:i/>
          <w:sz w:val="24"/>
          <w:szCs w:val="24"/>
        </w:rPr>
      </w:pPr>
    </w:p>
    <w:p w:rsidR="005A541B" w:rsidRPr="00AA6B67" w:rsidRDefault="005A541B" w:rsidP="00C81462">
      <w:pPr>
        <w:spacing w:after="0" w:line="240" w:lineRule="auto"/>
        <w:ind w:firstLine="567"/>
        <w:jc w:val="center"/>
        <w:rPr>
          <w:rFonts w:ascii="Times New Roman" w:hAnsi="Times New Roman"/>
          <w:b/>
          <w:i/>
          <w:sz w:val="24"/>
          <w:szCs w:val="24"/>
        </w:rPr>
      </w:pPr>
      <w:r w:rsidRPr="00AA6B67">
        <w:rPr>
          <w:rFonts w:ascii="Times New Roman" w:hAnsi="Times New Roman"/>
          <w:b/>
          <w:i/>
          <w:sz w:val="24"/>
          <w:szCs w:val="24"/>
        </w:rPr>
        <w:t>Уровень жизни населения</w:t>
      </w:r>
    </w:p>
    <w:p w:rsidR="004B5234" w:rsidRPr="00F41A76" w:rsidRDefault="00FD1DCF" w:rsidP="00021D85">
      <w:pPr>
        <w:spacing w:after="0" w:line="240" w:lineRule="auto"/>
        <w:ind w:firstLine="426"/>
        <w:jc w:val="both"/>
        <w:rPr>
          <w:rFonts w:ascii="Times New Roman" w:hAnsi="Times New Roman"/>
          <w:sz w:val="24"/>
          <w:szCs w:val="24"/>
        </w:rPr>
      </w:pPr>
      <w:r w:rsidRPr="00F41A76">
        <w:rPr>
          <w:rFonts w:ascii="Times New Roman" w:hAnsi="Times New Roman"/>
          <w:sz w:val="24"/>
          <w:szCs w:val="24"/>
        </w:rPr>
        <w:t>Численность малоимущего населения</w:t>
      </w:r>
      <w:r w:rsidR="007B708F">
        <w:rPr>
          <w:rFonts w:ascii="Times New Roman" w:hAnsi="Times New Roman"/>
          <w:sz w:val="24"/>
          <w:szCs w:val="24"/>
        </w:rPr>
        <w:t>,</w:t>
      </w:r>
      <w:r w:rsidRPr="00F41A76">
        <w:rPr>
          <w:rFonts w:ascii="Times New Roman" w:hAnsi="Times New Roman"/>
          <w:sz w:val="24"/>
          <w:szCs w:val="24"/>
        </w:rPr>
        <w:t xml:space="preserve"> проживающего на территории район</w:t>
      </w:r>
      <w:r w:rsidR="00021D85">
        <w:rPr>
          <w:rFonts w:ascii="Times New Roman" w:hAnsi="Times New Roman"/>
          <w:sz w:val="24"/>
          <w:szCs w:val="24"/>
        </w:rPr>
        <w:t>а</w:t>
      </w:r>
      <w:r w:rsidR="007B708F">
        <w:rPr>
          <w:rFonts w:ascii="Times New Roman" w:hAnsi="Times New Roman"/>
          <w:sz w:val="24"/>
          <w:szCs w:val="24"/>
        </w:rPr>
        <w:t>,</w:t>
      </w:r>
      <w:r w:rsidRPr="00F41A76">
        <w:rPr>
          <w:rFonts w:ascii="Times New Roman" w:hAnsi="Times New Roman"/>
          <w:sz w:val="24"/>
          <w:szCs w:val="24"/>
        </w:rPr>
        <w:t xml:space="preserve"> состав</w:t>
      </w:r>
      <w:r w:rsidR="00021D85">
        <w:rPr>
          <w:rFonts w:ascii="Times New Roman" w:hAnsi="Times New Roman"/>
          <w:sz w:val="24"/>
          <w:szCs w:val="24"/>
        </w:rPr>
        <w:t>ляет 11,5 тыс.</w:t>
      </w:r>
      <w:r w:rsidR="002F622A">
        <w:rPr>
          <w:rFonts w:ascii="Times New Roman" w:hAnsi="Times New Roman"/>
          <w:sz w:val="24"/>
          <w:szCs w:val="24"/>
        </w:rPr>
        <w:t xml:space="preserve"> </w:t>
      </w:r>
      <w:r w:rsidR="00021D85">
        <w:rPr>
          <w:rFonts w:ascii="Times New Roman" w:hAnsi="Times New Roman"/>
          <w:sz w:val="24"/>
          <w:szCs w:val="24"/>
        </w:rPr>
        <w:t xml:space="preserve">чел. или </w:t>
      </w:r>
      <w:r w:rsidRPr="00F41A76">
        <w:rPr>
          <w:rFonts w:ascii="Times New Roman" w:hAnsi="Times New Roman"/>
          <w:sz w:val="24"/>
          <w:szCs w:val="24"/>
        </w:rPr>
        <w:t xml:space="preserve">15,2 %, от общей численности постоянно проживающего населения </w:t>
      </w:r>
      <w:r w:rsidR="00021D85">
        <w:rPr>
          <w:rFonts w:ascii="Times New Roman" w:hAnsi="Times New Roman"/>
          <w:sz w:val="24"/>
          <w:szCs w:val="24"/>
        </w:rPr>
        <w:t xml:space="preserve">и </w:t>
      </w:r>
      <w:r w:rsidRPr="00F41A76">
        <w:rPr>
          <w:rFonts w:ascii="Times New Roman" w:hAnsi="Times New Roman"/>
          <w:sz w:val="24"/>
          <w:szCs w:val="24"/>
        </w:rPr>
        <w:t>сокр</w:t>
      </w:r>
      <w:r w:rsidRPr="00F41A76">
        <w:rPr>
          <w:rFonts w:ascii="Times New Roman" w:hAnsi="Times New Roman"/>
          <w:sz w:val="24"/>
          <w:szCs w:val="24"/>
        </w:rPr>
        <w:t>а</w:t>
      </w:r>
      <w:r w:rsidRPr="00F41A76">
        <w:rPr>
          <w:rFonts w:ascii="Times New Roman" w:hAnsi="Times New Roman"/>
          <w:sz w:val="24"/>
          <w:szCs w:val="24"/>
        </w:rPr>
        <w:t>тилась с прошлым годом на 1,8 тыс. чел.</w:t>
      </w:r>
      <w:r w:rsidR="00021D85">
        <w:rPr>
          <w:rFonts w:ascii="Times New Roman" w:hAnsi="Times New Roman"/>
          <w:sz w:val="24"/>
          <w:szCs w:val="24"/>
        </w:rPr>
        <w:t xml:space="preserve"> </w:t>
      </w:r>
      <w:r w:rsidR="00F054F4" w:rsidRPr="00F41A76">
        <w:rPr>
          <w:rFonts w:ascii="Times New Roman" w:hAnsi="Times New Roman"/>
          <w:color w:val="FF0000"/>
          <w:sz w:val="24"/>
          <w:szCs w:val="24"/>
        </w:rPr>
        <w:t xml:space="preserve"> </w:t>
      </w:r>
      <w:r w:rsidR="004B5234" w:rsidRPr="00F41A76">
        <w:rPr>
          <w:rFonts w:ascii="Times New Roman" w:hAnsi="Times New Roman"/>
          <w:color w:val="000000"/>
          <w:sz w:val="24"/>
          <w:szCs w:val="24"/>
        </w:rPr>
        <w:t xml:space="preserve">Реальная  заработная плата </w:t>
      </w:r>
      <w:r w:rsidR="00021D85">
        <w:rPr>
          <w:rFonts w:ascii="Times New Roman" w:hAnsi="Times New Roman"/>
          <w:color w:val="000000"/>
          <w:sz w:val="24"/>
          <w:szCs w:val="24"/>
        </w:rPr>
        <w:t xml:space="preserve"> </w:t>
      </w:r>
      <w:r w:rsidR="004B5234" w:rsidRPr="00F41A76">
        <w:rPr>
          <w:rFonts w:ascii="Times New Roman" w:hAnsi="Times New Roman"/>
          <w:color w:val="000000"/>
          <w:sz w:val="24"/>
          <w:szCs w:val="24"/>
        </w:rPr>
        <w:t xml:space="preserve"> по сравнению с пред</w:t>
      </w:r>
      <w:r w:rsidR="004B5234" w:rsidRPr="00F41A76">
        <w:rPr>
          <w:rFonts w:ascii="Times New Roman" w:hAnsi="Times New Roman"/>
          <w:color w:val="000000"/>
          <w:sz w:val="24"/>
          <w:szCs w:val="24"/>
        </w:rPr>
        <w:t>ы</w:t>
      </w:r>
      <w:r w:rsidR="004B5234" w:rsidRPr="00F41A76">
        <w:rPr>
          <w:rFonts w:ascii="Times New Roman" w:hAnsi="Times New Roman"/>
          <w:color w:val="000000"/>
          <w:sz w:val="24"/>
          <w:szCs w:val="24"/>
        </w:rPr>
        <w:t>дущим периодом  снизилась на 3,8%, и составила 23</w:t>
      </w:r>
      <w:r w:rsidR="00021D85">
        <w:rPr>
          <w:rFonts w:ascii="Times New Roman" w:hAnsi="Times New Roman"/>
          <w:color w:val="000000"/>
          <w:sz w:val="24"/>
          <w:szCs w:val="24"/>
        </w:rPr>
        <w:t>,</w:t>
      </w:r>
      <w:r w:rsidR="004B5234" w:rsidRPr="00F41A76">
        <w:rPr>
          <w:rFonts w:ascii="Times New Roman" w:hAnsi="Times New Roman"/>
          <w:color w:val="000000"/>
          <w:sz w:val="24"/>
          <w:szCs w:val="24"/>
        </w:rPr>
        <w:t xml:space="preserve">1 </w:t>
      </w:r>
      <w:r w:rsidR="00D93273">
        <w:rPr>
          <w:rFonts w:ascii="Times New Roman" w:hAnsi="Times New Roman"/>
          <w:color w:val="000000"/>
          <w:sz w:val="24"/>
          <w:szCs w:val="24"/>
        </w:rPr>
        <w:t xml:space="preserve">тыс. </w:t>
      </w:r>
      <w:r w:rsidR="004B5234" w:rsidRPr="00F41A76">
        <w:rPr>
          <w:rFonts w:ascii="Times New Roman" w:hAnsi="Times New Roman"/>
          <w:color w:val="000000"/>
          <w:sz w:val="24"/>
          <w:szCs w:val="24"/>
        </w:rPr>
        <w:t>руб</w:t>
      </w:r>
      <w:r w:rsidR="00021D85">
        <w:rPr>
          <w:rFonts w:ascii="Times New Roman" w:hAnsi="Times New Roman"/>
          <w:color w:val="000000"/>
          <w:sz w:val="24"/>
          <w:szCs w:val="24"/>
        </w:rPr>
        <w:t>.</w:t>
      </w:r>
      <w:r w:rsidR="004B5234" w:rsidRPr="00F41A76">
        <w:rPr>
          <w:rFonts w:ascii="Times New Roman" w:hAnsi="Times New Roman"/>
          <w:color w:val="000000"/>
          <w:sz w:val="24"/>
          <w:szCs w:val="24"/>
        </w:rPr>
        <w:t xml:space="preserve"> </w:t>
      </w:r>
    </w:p>
    <w:p w:rsidR="00F054F4" w:rsidRPr="00F41A76" w:rsidRDefault="004B5234" w:rsidP="00C81462">
      <w:pPr>
        <w:spacing w:after="0" w:line="240" w:lineRule="auto"/>
        <w:jc w:val="both"/>
        <w:rPr>
          <w:rFonts w:ascii="Times New Roman" w:hAnsi="Times New Roman"/>
          <w:sz w:val="24"/>
          <w:szCs w:val="24"/>
        </w:rPr>
      </w:pPr>
      <w:r w:rsidRPr="00F41A76">
        <w:rPr>
          <w:rFonts w:ascii="Times New Roman" w:hAnsi="Times New Roman"/>
          <w:b/>
          <w:noProof/>
          <w:sz w:val="24"/>
          <w:szCs w:val="24"/>
          <w:lang w:eastAsia="ru-RU"/>
        </w:rPr>
        <w:t xml:space="preserve">       </w:t>
      </w:r>
      <w:r w:rsidRPr="00F41A76">
        <w:rPr>
          <w:rFonts w:ascii="Times New Roman" w:hAnsi="Times New Roman"/>
          <w:noProof/>
          <w:sz w:val="24"/>
          <w:szCs w:val="24"/>
          <w:lang w:eastAsia="ru-RU"/>
        </w:rPr>
        <w:t>С</w:t>
      </w:r>
      <w:proofErr w:type="spellStart"/>
      <w:r w:rsidR="00E94AEB" w:rsidRPr="00F41A76">
        <w:rPr>
          <w:rFonts w:ascii="Times New Roman" w:hAnsi="Times New Roman"/>
          <w:bCs/>
          <w:sz w:val="24"/>
          <w:szCs w:val="24"/>
          <w:shd w:val="clear" w:color="auto" w:fill="FFFFFF"/>
        </w:rPr>
        <w:t>реднемесячная</w:t>
      </w:r>
      <w:proofErr w:type="spellEnd"/>
      <w:r w:rsidR="00E94AEB" w:rsidRPr="00F41A76">
        <w:rPr>
          <w:rFonts w:ascii="Times New Roman" w:hAnsi="Times New Roman"/>
          <w:bCs/>
          <w:sz w:val="24"/>
          <w:szCs w:val="24"/>
          <w:shd w:val="clear" w:color="auto" w:fill="FFFFFF"/>
        </w:rPr>
        <w:t xml:space="preserve">  номинальная  начисленная заработная  плата на одного работника  по полному кругу организаций  составила 26</w:t>
      </w:r>
      <w:r w:rsidR="00021D85">
        <w:rPr>
          <w:rFonts w:ascii="Times New Roman" w:hAnsi="Times New Roman"/>
          <w:bCs/>
          <w:sz w:val="24"/>
          <w:szCs w:val="24"/>
          <w:shd w:val="clear" w:color="auto" w:fill="FFFFFF"/>
        </w:rPr>
        <w:t>,</w:t>
      </w:r>
      <w:r w:rsidR="00E94AEB" w:rsidRPr="00F41A76">
        <w:rPr>
          <w:rFonts w:ascii="Times New Roman" w:hAnsi="Times New Roman"/>
          <w:bCs/>
          <w:sz w:val="24"/>
          <w:szCs w:val="24"/>
          <w:shd w:val="clear" w:color="auto" w:fill="FFFFFF"/>
        </w:rPr>
        <w:t xml:space="preserve">5 </w:t>
      </w:r>
      <w:r w:rsidR="00D93273">
        <w:rPr>
          <w:rFonts w:ascii="Times New Roman" w:hAnsi="Times New Roman"/>
          <w:bCs/>
          <w:sz w:val="24"/>
          <w:szCs w:val="24"/>
          <w:shd w:val="clear" w:color="auto" w:fill="FFFFFF"/>
        </w:rPr>
        <w:t xml:space="preserve">тыс. </w:t>
      </w:r>
      <w:r w:rsidR="00E94AEB" w:rsidRPr="00F41A76">
        <w:rPr>
          <w:rFonts w:ascii="Times New Roman" w:hAnsi="Times New Roman"/>
          <w:bCs/>
          <w:sz w:val="24"/>
          <w:szCs w:val="24"/>
          <w:shd w:val="clear" w:color="auto" w:fill="FFFFFF"/>
        </w:rPr>
        <w:t>руб</w:t>
      </w:r>
      <w:r w:rsidR="00021D85">
        <w:rPr>
          <w:rFonts w:ascii="Times New Roman" w:hAnsi="Times New Roman"/>
          <w:bCs/>
          <w:sz w:val="24"/>
          <w:szCs w:val="24"/>
          <w:shd w:val="clear" w:color="auto" w:fill="FFFFFF"/>
        </w:rPr>
        <w:t>.</w:t>
      </w:r>
      <w:r w:rsidR="006F272B">
        <w:rPr>
          <w:rFonts w:ascii="Times New Roman" w:hAnsi="Times New Roman"/>
          <w:bCs/>
          <w:sz w:val="24"/>
          <w:szCs w:val="24"/>
          <w:shd w:val="clear" w:color="auto" w:fill="FFFFFF"/>
        </w:rPr>
        <w:t xml:space="preserve"> </w:t>
      </w:r>
      <w:r w:rsidR="00E94AEB" w:rsidRPr="00F41A76">
        <w:rPr>
          <w:rFonts w:ascii="Times New Roman" w:hAnsi="Times New Roman"/>
          <w:bCs/>
          <w:sz w:val="24"/>
          <w:szCs w:val="24"/>
          <w:shd w:val="clear" w:color="auto" w:fill="FFFFFF"/>
        </w:rPr>
        <w:t>(темп роста – 102,2%). В разрезе осно</w:t>
      </w:r>
      <w:r w:rsidR="00E94AEB" w:rsidRPr="00F41A76">
        <w:rPr>
          <w:rFonts w:ascii="Times New Roman" w:hAnsi="Times New Roman"/>
          <w:bCs/>
          <w:sz w:val="24"/>
          <w:szCs w:val="24"/>
          <w:shd w:val="clear" w:color="auto" w:fill="FFFFFF"/>
        </w:rPr>
        <w:t>в</w:t>
      </w:r>
      <w:r w:rsidR="00E94AEB" w:rsidRPr="00F41A76">
        <w:rPr>
          <w:rFonts w:ascii="Times New Roman" w:hAnsi="Times New Roman"/>
          <w:bCs/>
          <w:sz w:val="24"/>
          <w:szCs w:val="24"/>
          <w:shd w:val="clear" w:color="auto" w:fill="FFFFFF"/>
        </w:rPr>
        <w:t>ных отраслей  разброс значений колеблется от минимального  размера 8</w:t>
      </w:r>
      <w:r w:rsidR="004640F7">
        <w:rPr>
          <w:rFonts w:ascii="Times New Roman" w:hAnsi="Times New Roman"/>
          <w:bCs/>
          <w:sz w:val="24"/>
          <w:szCs w:val="24"/>
          <w:shd w:val="clear" w:color="auto" w:fill="FFFFFF"/>
        </w:rPr>
        <w:t>,</w:t>
      </w:r>
      <w:r w:rsidR="00E94AEB" w:rsidRPr="00F41A76">
        <w:rPr>
          <w:rFonts w:ascii="Times New Roman" w:hAnsi="Times New Roman"/>
          <w:bCs/>
          <w:sz w:val="24"/>
          <w:szCs w:val="24"/>
          <w:shd w:val="clear" w:color="auto" w:fill="FFFFFF"/>
        </w:rPr>
        <w:t>9</w:t>
      </w:r>
      <w:r w:rsidR="004640F7">
        <w:rPr>
          <w:rFonts w:ascii="Times New Roman" w:hAnsi="Times New Roman"/>
          <w:bCs/>
          <w:sz w:val="24"/>
          <w:szCs w:val="24"/>
          <w:shd w:val="clear" w:color="auto" w:fill="FFFFFF"/>
        </w:rPr>
        <w:t xml:space="preserve"> тыс.</w:t>
      </w:r>
      <w:r w:rsidR="00E94AEB" w:rsidRPr="00F41A76">
        <w:rPr>
          <w:rFonts w:ascii="Times New Roman" w:hAnsi="Times New Roman"/>
          <w:bCs/>
          <w:sz w:val="24"/>
          <w:szCs w:val="24"/>
          <w:shd w:val="clear" w:color="auto" w:fill="FFFFFF"/>
        </w:rPr>
        <w:t xml:space="preserve"> руб</w:t>
      </w:r>
      <w:r w:rsidR="004640F7">
        <w:rPr>
          <w:rFonts w:ascii="Times New Roman" w:hAnsi="Times New Roman"/>
          <w:bCs/>
          <w:sz w:val="24"/>
          <w:szCs w:val="24"/>
          <w:shd w:val="clear" w:color="auto" w:fill="FFFFFF"/>
        </w:rPr>
        <w:t>.</w:t>
      </w:r>
      <w:r w:rsidR="00E94AEB" w:rsidRPr="00F41A76">
        <w:rPr>
          <w:rFonts w:ascii="Times New Roman" w:hAnsi="Times New Roman"/>
          <w:bCs/>
          <w:sz w:val="24"/>
          <w:szCs w:val="24"/>
          <w:shd w:val="clear" w:color="auto" w:fill="FFFFFF"/>
        </w:rPr>
        <w:t xml:space="preserve"> (сельское хозяйство) до наибольшей величины средней заработной платы  41</w:t>
      </w:r>
      <w:r w:rsidR="004640F7">
        <w:rPr>
          <w:rFonts w:ascii="Times New Roman" w:hAnsi="Times New Roman"/>
          <w:bCs/>
          <w:sz w:val="24"/>
          <w:szCs w:val="24"/>
          <w:shd w:val="clear" w:color="auto" w:fill="FFFFFF"/>
        </w:rPr>
        <w:t>,1 тыс.</w:t>
      </w:r>
      <w:r w:rsidR="00E94AEB" w:rsidRPr="00F41A76">
        <w:rPr>
          <w:rFonts w:ascii="Times New Roman" w:hAnsi="Times New Roman"/>
          <w:bCs/>
          <w:sz w:val="24"/>
          <w:szCs w:val="24"/>
          <w:shd w:val="clear" w:color="auto" w:fill="FFFFFF"/>
        </w:rPr>
        <w:t xml:space="preserve"> руб</w:t>
      </w:r>
      <w:r w:rsidR="004640F7">
        <w:rPr>
          <w:rFonts w:ascii="Times New Roman" w:hAnsi="Times New Roman"/>
          <w:bCs/>
          <w:sz w:val="24"/>
          <w:szCs w:val="24"/>
          <w:shd w:val="clear" w:color="auto" w:fill="FFFFFF"/>
        </w:rPr>
        <w:t>.</w:t>
      </w:r>
      <w:r w:rsidR="00E94AEB" w:rsidRPr="00F41A76">
        <w:rPr>
          <w:rFonts w:ascii="Times New Roman" w:hAnsi="Times New Roman"/>
          <w:bCs/>
          <w:sz w:val="24"/>
          <w:szCs w:val="24"/>
          <w:shd w:val="clear" w:color="auto" w:fill="FFFFFF"/>
        </w:rPr>
        <w:t xml:space="preserve"> (транспорт и связь).</w:t>
      </w:r>
      <w:r w:rsidR="00E94AEB" w:rsidRPr="00F41A76">
        <w:rPr>
          <w:rFonts w:ascii="Times New Roman" w:hAnsi="Times New Roman"/>
          <w:kern w:val="1"/>
          <w:sz w:val="24"/>
          <w:szCs w:val="24"/>
        </w:rPr>
        <w:t xml:space="preserve"> </w:t>
      </w:r>
      <w:r w:rsidR="00E94AEB" w:rsidRPr="00F41A76">
        <w:rPr>
          <w:rFonts w:ascii="Times New Roman" w:hAnsi="Times New Roman"/>
          <w:bCs/>
          <w:sz w:val="24"/>
          <w:szCs w:val="24"/>
          <w:shd w:val="clear" w:color="auto" w:fill="FFFFFF"/>
        </w:rPr>
        <w:t>Лидерами по уровню заработной платы остаются отрасли: "Транспорт и связь"</w:t>
      </w:r>
      <w:r w:rsidR="006F272B">
        <w:rPr>
          <w:rFonts w:ascii="Times New Roman" w:hAnsi="Times New Roman"/>
          <w:bCs/>
          <w:sz w:val="24"/>
          <w:szCs w:val="24"/>
          <w:shd w:val="clear" w:color="auto" w:fill="FFFFFF"/>
        </w:rPr>
        <w:t>,</w:t>
      </w:r>
      <w:r w:rsidR="00E94AEB" w:rsidRPr="00F41A76">
        <w:rPr>
          <w:rFonts w:ascii="Times New Roman" w:hAnsi="Times New Roman"/>
          <w:bCs/>
          <w:sz w:val="24"/>
          <w:szCs w:val="24"/>
          <w:shd w:val="clear" w:color="auto" w:fill="FFFFFF"/>
        </w:rPr>
        <w:t xml:space="preserve"> "Строительство".  </w:t>
      </w:r>
    </w:p>
    <w:p w:rsidR="00033983" w:rsidRDefault="005B4FB4" w:rsidP="00033983">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97" type="#_x0000_t202" style="position:absolute;left:0;text-align:left;margin-left:380.2pt;margin-top:51.2pt;width:32.25pt;height:7.5pt;z-index:251657728" strokecolor="white">
            <v:textbox style="mso-next-textbox:#_x0000_s1097">
              <w:txbxContent>
                <w:p w:rsidR="003D4561" w:rsidRDefault="003D4561" w:rsidP="00F054F4">
                  <w:pPr>
                    <w:spacing w:after="0"/>
                  </w:pPr>
                  <w:r>
                    <w:t>%</w:t>
                  </w:r>
                </w:p>
              </w:txbxContent>
            </v:textbox>
          </v:shape>
        </w:pict>
      </w:r>
      <w:r w:rsidR="00DE1ACC" w:rsidRPr="00F41A76">
        <w:rPr>
          <w:rFonts w:ascii="Times New Roman" w:hAnsi="Times New Roman"/>
          <w:sz w:val="24"/>
          <w:szCs w:val="24"/>
        </w:rPr>
        <w:t xml:space="preserve">  </w:t>
      </w:r>
      <w:r w:rsidR="00681A5F" w:rsidRPr="00F41A76">
        <w:rPr>
          <w:rFonts w:ascii="Times New Roman" w:hAnsi="Times New Roman"/>
          <w:sz w:val="24"/>
          <w:szCs w:val="24"/>
        </w:rPr>
        <w:t xml:space="preserve">   </w:t>
      </w:r>
    </w:p>
    <w:p w:rsidR="00FC7A66" w:rsidRPr="00AA6B67" w:rsidRDefault="00F3539B" w:rsidP="00033983">
      <w:pPr>
        <w:spacing w:after="0" w:line="240" w:lineRule="auto"/>
        <w:jc w:val="center"/>
        <w:rPr>
          <w:rFonts w:ascii="Times New Roman" w:hAnsi="Times New Roman"/>
          <w:b/>
          <w:i/>
          <w:sz w:val="24"/>
          <w:szCs w:val="24"/>
          <w:lang w:eastAsia="ru-RU"/>
        </w:rPr>
      </w:pPr>
      <w:r w:rsidRPr="00AA6B67">
        <w:rPr>
          <w:rFonts w:ascii="Times New Roman" w:hAnsi="Times New Roman"/>
          <w:b/>
          <w:i/>
          <w:sz w:val="24"/>
          <w:szCs w:val="24"/>
          <w:lang w:eastAsia="ru-RU"/>
        </w:rPr>
        <w:t>Охрана труда</w:t>
      </w:r>
    </w:p>
    <w:p w:rsidR="00F3539B" w:rsidRPr="00F41A76" w:rsidRDefault="00F3539B" w:rsidP="00282EA6">
      <w:pPr>
        <w:spacing w:after="0" w:line="240" w:lineRule="auto"/>
        <w:ind w:firstLine="426"/>
        <w:jc w:val="both"/>
        <w:outlineLvl w:val="1"/>
        <w:rPr>
          <w:rFonts w:ascii="Times New Roman" w:hAnsi="Times New Roman"/>
          <w:sz w:val="24"/>
          <w:szCs w:val="24"/>
        </w:rPr>
      </w:pPr>
      <w:r w:rsidRPr="00F41A76">
        <w:rPr>
          <w:rFonts w:ascii="Times New Roman" w:hAnsi="Times New Roman"/>
          <w:sz w:val="24"/>
          <w:szCs w:val="24"/>
        </w:rPr>
        <w:t>Охрана труда работников является важнейшей сферой регулирования трудовых отнош</w:t>
      </w:r>
      <w:r w:rsidRPr="00F41A76">
        <w:rPr>
          <w:rFonts w:ascii="Times New Roman" w:hAnsi="Times New Roman"/>
          <w:sz w:val="24"/>
          <w:szCs w:val="24"/>
        </w:rPr>
        <w:t>е</w:t>
      </w:r>
      <w:r w:rsidRPr="00F41A76">
        <w:rPr>
          <w:rFonts w:ascii="Times New Roman" w:hAnsi="Times New Roman"/>
          <w:sz w:val="24"/>
          <w:szCs w:val="24"/>
        </w:rPr>
        <w:t>ний, обеспечивающей им сохранение работоспособности, здоровья и жизни и</w:t>
      </w:r>
      <w:r w:rsidR="00282EA6">
        <w:rPr>
          <w:rFonts w:ascii="Times New Roman" w:hAnsi="Times New Roman"/>
          <w:sz w:val="24"/>
          <w:szCs w:val="24"/>
        </w:rPr>
        <w:t>,</w:t>
      </w:r>
      <w:r w:rsidRPr="00F41A76">
        <w:rPr>
          <w:rFonts w:ascii="Times New Roman" w:hAnsi="Times New Roman"/>
          <w:sz w:val="24"/>
          <w:szCs w:val="24"/>
        </w:rPr>
        <w:t xml:space="preserve"> следовательно, одно из ключевых направлений деятельности органов местного самоуправления.</w:t>
      </w:r>
      <w:r w:rsidR="00282EA6">
        <w:rPr>
          <w:rFonts w:ascii="Times New Roman" w:hAnsi="Times New Roman"/>
          <w:sz w:val="24"/>
          <w:szCs w:val="24"/>
        </w:rPr>
        <w:t xml:space="preserve"> За</w:t>
      </w:r>
      <w:r w:rsidRPr="00F41A76">
        <w:rPr>
          <w:rFonts w:ascii="Times New Roman" w:hAnsi="Times New Roman"/>
          <w:sz w:val="24"/>
          <w:szCs w:val="24"/>
        </w:rPr>
        <w:t xml:space="preserve"> год пр</w:t>
      </w:r>
      <w:r w:rsidRPr="00F41A76">
        <w:rPr>
          <w:rFonts w:ascii="Times New Roman" w:hAnsi="Times New Roman"/>
          <w:sz w:val="24"/>
          <w:szCs w:val="24"/>
        </w:rPr>
        <w:t>о</w:t>
      </w:r>
      <w:r w:rsidRPr="00F41A76">
        <w:rPr>
          <w:rFonts w:ascii="Times New Roman" w:hAnsi="Times New Roman"/>
          <w:sz w:val="24"/>
          <w:szCs w:val="24"/>
        </w:rPr>
        <w:t xml:space="preserve">изошло 6 несчастных случаев, </w:t>
      </w:r>
      <w:r w:rsidR="00AF2232" w:rsidRPr="00F41A76">
        <w:rPr>
          <w:rFonts w:ascii="Times New Roman" w:hAnsi="Times New Roman"/>
          <w:sz w:val="24"/>
          <w:szCs w:val="24"/>
        </w:rPr>
        <w:t xml:space="preserve">в т.ч. </w:t>
      </w:r>
      <w:r w:rsidRPr="00F41A76">
        <w:rPr>
          <w:rFonts w:ascii="Times New Roman" w:hAnsi="Times New Roman"/>
          <w:sz w:val="24"/>
          <w:szCs w:val="24"/>
        </w:rPr>
        <w:t>со смертельным исходом 2; с тяжелым  исходом 4</w:t>
      </w:r>
      <w:r w:rsidR="00AF2232" w:rsidRPr="00F41A76">
        <w:rPr>
          <w:rFonts w:ascii="Times New Roman" w:hAnsi="Times New Roman"/>
          <w:sz w:val="24"/>
          <w:szCs w:val="24"/>
        </w:rPr>
        <w:t>.</w:t>
      </w:r>
      <w:r w:rsidRPr="00F41A76">
        <w:rPr>
          <w:rFonts w:ascii="Times New Roman" w:hAnsi="Times New Roman"/>
          <w:sz w:val="24"/>
          <w:szCs w:val="24"/>
        </w:rPr>
        <w:t xml:space="preserve"> </w:t>
      </w:r>
      <w:r w:rsidR="00AF2232" w:rsidRPr="00F41A76">
        <w:rPr>
          <w:rFonts w:ascii="Times New Roman" w:hAnsi="Times New Roman"/>
          <w:sz w:val="24"/>
          <w:szCs w:val="24"/>
        </w:rPr>
        <w:t>У</w:t>
      </w:r>
      <w:r w:rsidRPr="00F41A76">
        <w:rPr>
          <w:rFonts w:ascii="Times New Roman" w:hAnsi="Times New Roman"/>
          <w:sz w:val="24"/>
          <w:szCs w:val="24"/>
        </w:rPr>
        <w:t>меньшился уровень  производственного травматизма  со смертельным исходом</w:t>
      </w:r>
      <w:r w:rsidR="00282EA6">
        <w:rPr>
          <w:rFonts w:ascii="Times New Roman" w:hAnsi="Times New Roman"/>
          <w:sz w:val="24"/>
          <w:szCs w:val="24"/>
        </w:rPr>
        <w:t xml:space="preserve"> на 2 случая по сравнению с предыдущим</w:t>
      </w:r>
      <w:r w:rsidRPr="00F41A76">
        <w:rPr>
          <w:rFonts w:ascii="Times New Roman" w:hAnsi="Times New Roman"/>
          <w:sz w:val="24"/>
          <w:szCs w:val="24"/>
        </w:rPr>
        <w:t xml:space="preserve"> годом.   </w:t>
      </w:r>
    </w:p>
    <w:p w:rsidR="00282EA6" w:rsidRDefault="00033983" w:rsidP="00282EA6">
      <w:pPr>
        <w:spacing w:after="0" w:line="240" w:lineRule="auto"/>
        <w:ind w:firstLine="426"/>
        <w:jc w:val="both"/>
        <w:rPr>
          <w:rFonts w:ascii="Times New Roman" w:hAnsi="Times New Roman"/>
          <w:bCs/>
          <w:sz w:val="24"/>
          <w:szCs w:val="24"/>
        </w:rPr>
      </w:pPr>
      <w:r>
        <w:rPr>
          <w:rFonts w:ascii="Times New Roman" w:hAnsi="Times New Roman"/>
          <w:sz w:val="24"/>
          <w:szCs w:val="24"/>
        </w:rPr>
        <w:t>О</w:t>
      </w:r>
      <w:r w:rsidR="00BE04F6" w:rsidRPr="00F41A76">
        <w:rPr>
          <w:rFonts w:ascii="Times New Roman" w:hAnsi="Times New Roman"/>
          <w:sz w:val="24"/>
          <w:szCs w:val="24"/>
        </w:rPr>
        <w:t>сновными причинами несчастных случаев является неудовлетворительная организация производс</w:t>
      </w:r>
      <w:r w:rsidR="007B708F">
        <w:rPr>
          <w:rFonts w:ascii="Times New Roman" w:hAnsi="Times New Roman"/>
          <w:sz w:val="24"/>
          <w:szCs w:val="24"/>
        </w:rPr>
        <w:t xml:space="preserve">тва, недостаточное обучение и </w:t>
      </w:r>
      <w:r w:rsidR="00BE04F6" w:rsidRPr="00F41A76">
        <w:rPr>
          <w:rFonts w:ascii="Times New Roman" w:hAnsi="Times New Roman"/>
          <w:sz w:val="24"/>
          <w:szCs w:val="24"/>
        </w:rPr>
        <w:t xml:space="preserve"> инструктирование по охране труда.</w:t>
      </w:r>
      <w:r w:rsidR="00282EA6">
        <w:rPr>
          <w:rFonts w:ascii="Times New Roman" w:hAnsi="Times New Roman"/>
          <w:sz w:val="24"/>
          <w:szCs w:val="24"/>
        </w:rPr>
        <w:t xml:space="preserve"> </w:t>
      </w:r>
      <w:r w:rsidR="00BE04F6" w:rsidRPr="00F41A76">
        <w:rPr>
          <w:rFonts w:ascii="Times New Roman" w:hAnsi="Times New Roman"/>
          <w:bCs/>
          <w:sz w:val="24"/>
          <w:szCs w:val="24"/>
        </w:rPr>
        <w:t xml:space="preserve">Рассматривая контроль как одну из важнейших функций управления охраной труда, в течение </w:t>
      </w:r>
      <w:r w:rsidR="00282EA6">
        <w:rPr>
          <w:rFonts w:ascii="Times New Roman" w:hAnsi="Times New Roman"/>
          <w:bCs/>
          <w:sz w:val="24"/>
          <w:szCs w:val="24"/>
        </w:rPr>
        <w:t xml:space="preserve"> года</w:t>
      </w:r>
      <w:r w:rsidR="00BE04F6" w:rsidRPr="00F41A76">
        <w:rPr>
          <w:rFonts w:ascii="Times New Roman" w:hAnsi="Times New Roman"/>
          <w:bCs/>
          <w:sz w:val="24"/>
          <w:szCs w:val="24"/>
        </w:rPr>
        <w:t xml:space="preserve"> </w:t>
      </w:r>
      <w:r w:rsidR="00282EA6">
        <w:rPr>
          <w:rFonts w:ascii="Times New Roman" w:hAnsi="Times New Roman"/>
          <w:bCs/>
          <w:sz w:val="24"/>
          <w:szCs w:val="24"/>
        </w:rPr>
        <w:t xml:space="preserve"> </w:t>
      </w:r>
      <w:r w:rsidR="00BE04F6" w:rsidRPr="00F41A76">
        <w:rPr>
          <w:rFonts w:ascii="Times New Roman" w:hAnsi="Times New Roman"/>
          <w:bCs/>
          <w:sz w:val="24"/>
          <w:szCs w:val="24"/>
        </w:rPr>
        <w:t>пров</w:t>
      </w:r>
      <w:r w:rsidR="00BE04F6" w:rsidRPr="00F41A76">
        <w:rPr>
          <w:rFonts w:ascii="Times New Roman" w:hAnsi="Times New Roman"/>
          <w:bCs/>
          <w:sz w:val="24"/>
          <w:szCs w:val="24"/>
        </w:rPr>
        <w:t>е</w:t>
      </w:r>
      <w:r w:rsidR="00BE04F6" w:rsidRPr="00F41A76">
        <w:rPr>
          <w:rFonts w:ascii="Times New Roman" w:hAnsi="Times New Roman"/>
          <w:bCs/>
          <w:sz w:val="24"/>
          <w:szCs w:val="24"/>
        </w:rPr>
        <w:t>дено 30 проверок, выявлено 306 нарушений трудового законода</w:t>
      </w:r>
      <w:r w:rsidR="00282EA6">
        <w:rPr>
          <w:rFonts w:ascii="Times New Roman" w:hAnsi="Times New Roman"/>
          <w:bCs/>
          <w:sz w:val="24"/>
          <w:szCs w:val="24"/>
        </w:rPr>
        <w:t>тельства.</w:t>
      </w:r>
    </w:p>
    <w:p w:rsidR="00BE04F6" w:rsidRPr="00F41A76" w:rsidRDefault="00BE04F6" w:rsidP="001C22B5">
      <w:pPr>
        <w:spacing w:after="0" w:line="240" w:lineRule="auto"/>
        <w:ind w:firstLine="426"/>
        <w:jc w:val="both"/>
        <w:rPr>
          <w:rFonts w:ascii="Times New Roman" w:hAnsi="Times New Roman"/>
          <w:bCs/>
          <w:sz w:val="24"/>
          <w:szCs w:val="24"/>
        </w:rPr>
      </w:pPr>
      <w:r w:rsidRPr="00F41A76">
        <w:rPr>
          <w:rFonts w:ascii="Times New Roman" w:hAnsi="Times New Roman"/>
          <w:bCs/>
          <w:sz w:val="24"/>
          <w:szCs w:val="24"/>
        </w:rPr>
        <w:t>В ходе проверок  рассматривались вопросы выполнения решений межведомственной к</w:t>
      </w:r>
      <w:r w:rsidRPr="00F41A76">
        <w:rPr>
          <w:rFonts w:ascii="Times New Roman" w:hAnsi="Times New Roman"/>
          <w:bCs/>
          <w:sz w:val="24"/>
          <w:szCs w:val="24"/>
        </w:rPr>
        <w:t>о</w:t>
      </w:r>
      <w:r w:rsidRPr="00F41A76">
        <w:rPr>
          <w:rFonts w:ascii="Times New Roman" w:hAnsi="Times New Roman"/>
          <w:bCs/>
          <w:sz w:val="24"/>
          <w:szCs w:val="24"/>
        </w:rPr>
        <w:t>миссии, предписаний и предложений, выданных государственными органами надзора и ко</w:t>
      </w:r>
      <w:r w:rsidRPr="00F41A76">
        <w:rPr>
          <w:rFonts w:ascii="Times New Roman" w:hAnsi="Times New Roman"/>
          <w:bCs/>
          <w:sz w:val="24"/>
          <w:szCs w:val="24"/>
        </w:rPr>
        <w:t>н</w:t>
      </w:r>
      <w:r w:rsidRPr="00F41A76">
        <w:rPr>
          <w:rFonts w:ascii="Times New Roman" w:hAnsi="Times New Roman"/>
          <w:bCs/>
          <w:sz w:val="24"/>
          <w:szCs w:val="24"/>
        </w:rPr>
        <w:t>троля в части соблюдения законодательства о труде и об охране труда, санитарно-гигиенических норм, правил учета и выдачи специальной одежды, специальной обуви и др</w:t>
      </w:r>
      <w:r w:rsidRPr="00F41A76">
        <w:rPr>
          <w:rFonts w:ascii="Times New Roman" w:hAnsi="Times New Roman"/>
          <w:bCs/>
          <w:sz w:val="24"/>
          <w:szCs w:val="24"/>
        </w:rPr>
        <w:t>у</w:t>
      </w:r>
      <w:r w:rsidRPr="00F41A76">
        <w:rPr>
          <w:rFonts w:ascii="Times New Roman" w:hAnsi="Times New Roman"/>
          <w:bCs/>
          <w:sz w:val="24"/>
          <w:szCs w:val="24"/>
        </w:rPr>
        <w:t>гих средств индивидуальной защиты, правил пожарной безопасности.</w:t>
      </w:r>
    </w:p>
    <w:p w:rsidR="00BE04F6" w:rsidRPr="00F41A76" w:rsidRDefault="001C22B5" w:rsidP="001C22B5">
      <w:pPr>
        <w:pStyle w:val="a8"/>
        <w:spacing w:before="0" w:beforeAutospacing="0" w:after="0" w:afterAutospacing="0"/>
        <w:ind w:firstLine="426"/>
        <w:jc w:val="both"/>
        <w:rPr>
          <w:szCs w:val="24"/>
        </w:rPr>
      </w:pPr>
      <w:r>
        <w:rPr>
          <w:szCs w:val="24"/>
        </w:rPr>
        <w:t>О</w:t>
      </w:r>
      <w:r w:rsidR="00BE04F6" w:rsidRPr="00F41A76">
        <w:rPr>
          <w:szCs w:val="24"/>
        </w:rPr>
        <w:t xml:space="preserve">рганизована и оказана методическая помощь в проведении специальной оценки условий труда </w:t>
      </w:r>
      <w:r>
        <w:rPr>
          <w:szCs w:val="24"/>
        </w:rPr>
        <w:t xml:space="preserve">в </w:t>
      </w:r>
      <w:r w:rsidR="00BE04F6" w:rsidRPr="00F41A76">
        <w:rPr>
          <w:szCs w:val="24"/>
        </w:rPr>
        <w:t>97  предприятий, где было аттестовано 456 рабочих мест, на которых трудятся 652 ч</w:t>
      </w:r>
      <w:r w:rsidR="00BE04F6" w:rsidRPr="00F41A76">
        <w:rPr>
          <w:szCs w:val="24"/>
        </w:rPr>
        <w:t>е</w:t>
      </w:r>
      <w:r w:rsidR="00BE04F6" w:rsidRPr="00F41A76">
        <w:rPr>
          <w:szCs w:val="24"/>
        </w:rPr>
        <w:t>ло</w:t>
      </w:r>
      <w:r>
        <w:rPr>
          <w:szCs w:val="24"/>
        </w:rPr>
        <w:t>века. К</w:t>
      </w:r>
      <w:r w:rsidR="00BE04F6" w:rsidRPr="00F41A76">
        <w:rPr>
          <w:szCs w:val="24"/>
        </w:rPr>
        <w:t>оличество рабочих мест, на которых по результатам специальной оценки условий труда установлены оптимальные и допустимые условия труда (1 и 2 класс) – 131 рабочие м</w:t>
      </w:r>
      <w:r w:rsidR="00BE04F6" w:rsidRPr="00F41A76">
        <w:rPr>
          <w:szCs w:val="24"/>
        </w:rPr>
        <w:t>е</w:t>
      </w:r>
      <w:r w:rsidR="00BE04F6" w:rsidRPr="00F41A76">
        <w:rPr>
          <w:szCs w:val="24"/>
        </w:rPr>
        <w:t>сто,  работают 147  человек, количество рабочих мест, на которых по результатам специальной оценки условий труда установлены вредные условия труда (3 класс) – 190 рабочих мест, раб</w:t>
      </w:r>
      <w:r w:rsidR="00BE04F6" w:rsidRPr="00F41A76">
        <w:rPr>
          <w:szCs w:val="24"/>
        </w:rPr>
        <w:t>о</w:t>
      </w:r>
      <w:r w:rsidR="00BE04F6" w:rsidRPr="00F41A76">
        <w:rPr>
          <w:szCs w:val="24"/>
        </w:rPr>
        <w:t>тают 247 человек.</w:t>
      </w:r>
    </w:p>
    <w:p w:rsidR="00DE0803" w:rsidRPr="00F41A76" w:rsidRDefault="00DE0803" w:rsidP="00C81462">
      <w:pPr>
        <w:pStyle w:val="a8"/>
        <w:spacing w:before="0" w:beforeAutospacing="0" w:after="0" w:afterAutospacing="0"/>
        <w:ind w:firstLine="708"/>
        <w:jc w:val="center"/>
        <w:rPr>
          <w:b/>
          <w:szCs w:val="24"/>
        </w:rPr>
      </w:pPr>
    </w:p>
    <w:p w:rsidR="0088322C" w:rsidRPr="00033983" w:rsidRDefault="0088322C" w:rsidP="00C81462">
      <w:pPr>
        <w:pStyle w:val="a8"/>
        <w:spacing w:before="0" w:beforeAutospacing="0" w:after="0" w:afterAutospacing="0"/>
        <w:ind w:firstLine="708"/>
        <w:jc w:val="center"/>
        <w:rPr>
          <w:b/>
          <w:i/>
          <w:szCs w:val="24"/>
        </w:rPr>
      </w:pPr>
      <w:r w:rsidRPr="00033983">
        <w:rPr>
          <w:b/>
          <w:i/>
          <w:szCs w:val="24"/>
        </w:rPr>
        <w:t>Неформальная занятость</w:t>
      </w:r>
    </w:p>
    <w:p w:rsidR="0088322C" w:rsidRPr="00F41A76" w:rsidRDefault="0088322C" w:rsidP="00C81462">
      <w:pPr>
        <w:spacing w:after="0" w:line="240" w:lineRule="auto"/>
        <w:jc w:val="both"/>
        <w:rPr>
          <w:rFonts w:ascii="Times New Roman" w:hAnsi="Times New Roman"/>
          <w:sz w:val="24"/>
          <w:szCs w:val="24"/>
        </w:rPr>
      </w:pPr>
      <w:r w:rsidRPr="00F41A76">
        <w:rPr>
          <w:rFonts w:ascii="Times New Roman" w:hAnsi="Times New Roman"/>
          <w:sz w:val="24"/>
          <w:szCs w:val="24"/>
        </w:rPr>
        <w:t xml:space="preserve">         Неформальная занятость является важным и неотъемлемым аспектом на современном рынке. В целях проведения работы по снижению неформальной занятости, направленной на повышение объема поступлений НДФЛ и страховых взносов</w:t>
      </w:r>
      <w:r w:rsidR="007B708F">
        <w:rPr>
          <w:rFonts w:ascii="Times New Roman" w:hAnsi="Times New Roman"/>
          <w:sz w:val="24"/>
          <w:szCs w:val="24"/>
        </w:rPr>
        <w:t xml:space="preserve">, </w:t>
      </w:r>
      <w:r w:rsidRPr="00F41A76">
        <w:rPr>
          <w:rFonts w:ascii="Times New Roman" w:hAnsi="Times New Roman"/>
          <w:sz w:val="24"/>
          <w:szCs w:val="24"/>
        </w:rPr>
        <w:t xml:space="preserve"> создана </w:t>
      </w:r>
      <w:r w:rsidR="00EE1454">
        <w:rPr>
          <w:rFonts w:ascii="Times New Roman" w:hAnsi="Times New Roman"/>
          <w:sz w:val="24"/>
          <w:szCs w:val="24"/>
        </w:rPr>
        <w:t>т</w:t>
      </w:r>
      <w:r w:rsidRPr="00F41A76">
        <w:rPr>
          <w:rFonts w:ascii="Times New Roman" w:hAnsi="Times New Roman"/>
          <w:sz w:val="24"/>
          <w:szCs w:val="24"/>
        </w:rPr>
        <w:t xml:space="preserve">ерриториальная </w:t>
      </w:r>
      <w:r w:rsidR="00EE1454">
        <w:rPr>
          <w:rFonts w:ascii="Times New Roman" w:hAnsi="Times New Roman"/>
          <w:sz w:val="24"/>
          <w:szCs w:val="24"/>
        </w:rPr>
        <w:t>м</w:t>
      </w:r>
      <w:r w:rsidRPr="00F41A76">
        <w:rPr>
          <w:rFonts w:ascii="Times New Roman" w:hAnsi="Times New Roman"/>
          <w:sz w:val="24"/>
          <w:szCs w:val="24"/>
        </w:rPr>
        <w:t>е</w:t>
      </w:r>
      <w:r w:rsidRPr="00F41A76">
        <w:rPr>
          <w:rFonts w:ascii="Times New Roman" w:hAnsi="Times New Roman"/>
          <w:sz w:val="24"/>
          <w:szCs w:val="24"/>
        </w:rPr>
        <w:t>ж</w:t>
      </w:r>
      <w:r w:rsidRPr="00F41A76">
        <w:rPr>
          <w:rFonts w:ascii="Times New Roman" w:hAnsi="Times New Roman"/>
          <w:sz w:val="24"/>
          <w:szCs w:val="24"/>
        </w:rPr>
        <w:t>ведомственная комиссия по вопросам снижения неформальной занятости и легализации тр</w:t>
      </w:r>
      <w:r w:rsidRPr="00F41A76">
        <w:rPr>
          <w:rFonts w:ascii="Times New Roman" w:hAnsi="Times New Roman"/>
          <w:sz w:val="24"/>
          <w:szCs w:val="24"/>
        </w:rPr>
        <w:t>у</w:t>
      </w:r>
      <w:r w:rsidRPr="00F41A76">
        <w:rPr>
          <w:rFonts w:ascii="Times New Roman" w:hAnsi="Times New Roman"/>
          <w:sz w:val="24"/>
          <w:szCs w:val="24"/>
        </w:rPr>
        <w:t>довых отношений</w:t>
      </w:r>
      <w:r w:rsidR="00EE1454">
        <w:rPr>
          <w:rFonts w:ascii="Times New Roman" w:hAnsi="Times New Roman"/>
          <w:sz w:val="24"/>
          <w:szCs w:val="24"/>
        </w:rPr>
        <w:t>.</w:t>
      </w:r>
      <w:r w:rsidRPr="00F41A76">
        <w:rPr>
          <w:rFonts w:ascii="Times New Roman" w:hAnsi="Times New Roman"/>
          <w:sz w:val="24"/>
          <w:szCs w:val="24"/>
        </w:rPr>
        <w:t xml:space="preserve"> </w:t>
      </w:r>
    </w:p>
    <w:p w:rsidR="003A55EB" w:rsidRDefault="00AB389B" w:rsidP="00EE1454">
      <w:pPr>
        <w:tabs>
          <w:tab w:val="left" w:pos="6160"/>
        </w:tabs>
        <w:spacing w:after="0" w:line="240" w:lineRule="auto"/>
        <w:ind w:firstLine="426"/>
        <w:jc w:val="both"/>
        <w:rPr>
          <w:rFonts w:ascii="Times New Roman" w:hAnsi="Times New Roman"/>
          <w:spacing w:val="-2"/>
          <w:sz w:val="24"/>
          <w:szCs w:val="24"/>
        </w:rPr>
      </w:pPr>
      <w:r w:rsidRPr="00F41A76">
        <w:rPr>
          <w:rFonts w:ascii="Times New Roman" w:hAnsi="Times New Roman"/>
          <w:spacing w:val="-2"/>
          <w:sz w:val="24"/>
          <w:szCs w:val="24"/>
        </w:rPr>
        <w:t xml:space="preserve">Размещен информационный материал на сайте администрации </w:t>
      </w:r>
      <w:r w:rsidR="007B708F">
        <w:rPr>
          <w:rFonts w:ascii="Times New Roman" w:hAnsi="Times New Roman"/>
          <w:spacing w:val="-2"/>
          <w:sz w:val="24"/>
          <w:szCs w:val="24"/>
        </w:rPr>
        <w:t xml:space="preserve"> </w:t>
      </w:r>
      <w:r w:rsidRPr="00F41A76">
        <w:rPr>
          <w:rFonts w:ascii="Times New Roman" w:hAnsi="Times New Roman"/>
          <w:spacing w:val="-2"/>
          <w:sz w:val="24"/>
          <w:szCs w:val="24"/>
        </w:rPr>
        <w:t xml:space="preserve">района </w:t>
      </w:r>
      <w:r w:rsidR="003A55EB" w:rsidRPr="00F41A76">
        <w:rPr>
          <w:rFonts w:ascii="Times New Roman" w:hAnsi="Times New Roman"/>
          <w:sz w:val="24"/>
          <w:szCs w:val="24"/>
        </w:rPr>
        <w:t>"</w:t>
      </w:r>
      <w:r w:rsidR="003A55EB" w:rsidRPr="00F41A76">
        <w:rPr>
          <w:rFonts w:ascii="Times New Roman" w:hAnsi="Times New Roman"/>
          <w:spacing w:val="-2"/>
          <w:sz w:val="24"/>
          <w:szCs w:val="24"/>
        </w:rPr>
        <w:t>Что делать, если платят зарплату в конверте", "</w:t>
      </w:r>
      <w:r w:rsidR="003A55EB" w:rsidRPr="00F41A76">
        <w:rPr>
          <w:rFonts w:ascii="Times New Roman" w:hAnsi="Times New Roman"/>
          <w:sz w:val="24"/>
          <w:szCs w:val="24"/>
        </w:rPr>
        <w:t xml:space="preserve">Зарплата в "конверте" - минимальная пенсия", </w:t>
      </w:r>
      <w:r w:rsidRPr="00F41A76">
        <w:rPr>
          <w:rFonts w:ascii="Times New Roman" w:hAnsi="Times New Roman"/>
          <w:sz w:val="24"/>
          <w:szCs w:val="24"/>
        </w:rPr>
        <w:t>также информация направлена</w:t>
      </w:r>
      <w:r w:rsidR="003A55EB" w:rsidRPr="00F41A76">
        <w:rPr>
          <w:rFonts w:ascii="Times New Roman" w:hAnsi="Times New Roman"/>
          <w:sz w:val="24"/>
          <w:szCs w:val="24"/>
        </w:rPr>
        <w:t xml:space="preserve"> в органы исполнительной власти, в администрации городских (сельских) посел</w:t>
      </w:r>
      <w:r w:rsidR="003A55EB" w:rsidRPr="00F41A76">
        <w:rPr>
          <w:rFonts w:ascii="Times New Roman" w:hAnsi="Times New Roman"/>
          <w:sz w:val="24"/>
          <w:szCs w:val="24"/>
        </w:rPr>
        <w:t>е</w:t>
      </w:r>
      <w:r w:rsidR="003A55EB" w:rsidRPr="00F41A76">
        <w:rPr>
          <w:rFonts w:ascii="Times New Roman" w:hAnsi="Times New Roman"/>
          <w:sz w:val="24"/>
          <w:szCs w:val="24"/>
        </w:rPr>
        <w:t>ний района для информирования граждан</w:t>
      </w:r>
      <w:r w:rsidRPr="00F41A76">
        <w:rPr>
          <w:rFonts w:ascii="Times New Roman" w:hAnsi="Times New Roman"/>
          <w:sz w:val="24"/>
          <w:szCs w:val="24"/>
        </w:rPr>
        <w:t>.</w:t>
      </w:r>
      <w:r w:rsidR="00EE1454">
        <w:rPr>
          <w:rFonts w:ascii="Times New Roman" w:hAnsi="Times New Roman"/>
          <w:sz w:val="24"/>
          <w:szCs w:val="24"/>
        </w:rPr>
        <w:t xml:space="preserve"> </w:t>
      </w:r>
      <w:r w:rsidR="003A55EB" w:rsidRPr="00F41A76">
        <w:rPr>
          <w:rFonts w:ascii="Times New Roman" w:hAnsi="Times New Roman"/>
          <w:sz w:val="24"/>
          <w:szCs w:val="24"/>
        </w:rPr>
        <w:t>За отчетный период в</w:t>
      </w:r>
      <w:r w:rsidR="003A55EB" w:rsidRPr="00F41A76">
        <w:rPr>
          <w:rFonts w:ascii="Times New Roman" w:hAnsi="Times New Roman"/>
          <w:spacing w:val="-2"/>
          <w:sz w:val="24"/>
          <w:szCs w:val="24"/>
        </w:rPr>
        <w:t>ыявлено 6 случаев неофиц</w:t>
      </w:r>
      <w:r w:rsidR="003A55EB" w:rsidRPr="00F41A76">
        <w:rPr>
          <w:rFonts w:ascii="Times New Roman" w:hAnsi="Times New Roman"/>
          <w:spacing w:val="-2"/>
          <w:sz w:val="24"/>
          <w:szCs w:val="24"/>
        </w:rPr>
        <w:t>и</w:t>
      </w:r>
      <w:r w:rsidR="003A55EB" w:rsidRPr="00F41A76">
        <w:rPr>
          <w:rFonts w:ascii="Times New Roman" w:hAnsi="Times New Roman"/>
          <w:spacing w:val="-2"/>
          <w:sz w:val="24"/>
          <w:szCs w:val="24"/>
        </w:rPr>
        <w:lastRenderedPageBreak/>
        <w:t>ального трудоустройства граждан. Из числа выявленных нетрудоустроенных работников, с 4 работниками заключены трудовые договора.</w:t>
      </w:r>
    </w:p>
    <w:p w:rsidR="007B708F" w:rsidRDefault="007B708F" w:rsidP="00EE1454">
      <w:pPr>
        <w:tabs>
          <w:tab w:val="left" w:pos="6160"/>
        </w:tabs>
        <w:spacing w:after="0" w:line="240" w:lineRule="auto"/>
        <w:ind w:firstLine="426"/>
        <w:jc w:val="both"/>
        <w:rPr>
          <w:rFonts w:ascii="Times New Roman" w:hAnsi="Times New Roman"/>
          <w:spacing w:val="-2"/>
          <w:sz w:val="24"/>
          <w:szCs w:val="24"/>
        </w:rPr>
      </w:pPr>
    </w:p>
    <w:p w:rsidR="007B708F" w:rsidRPr="007B708F" w:rsidRDefault="007B708F" w:rsidP="007B708F">
      <w:pPr>
        <w:tabs>
          <w:tab w:val="left" w:pos="6160"/>
        </w:tabs>
        <w:spacing w:after="0" w:line="240" w:lineRule="auto"/>
        <w:ind w:firstLine="426"/>
        <w:jc w:val="center"/>
        <w:rPr>
          <w:rFonts w:ascii="Times New Roman" w:hAnsi="Times New Roman"/>
          <w:b/>
          <w:i/>
          <w:sz w:val="24"/>
          <w:szCs w:val="24"/>
        </w:rPr>
      </w:pPr>
      <w:r w:rsidRPr="007B708F">
        <w:rPr>
          <w:rFonts w:ascii="Times New Roman" w:hAnsi="Times New Roman"/>
          <w:b/>
          <w:i/>
          <w:spacing w:val="-2"/>
          <w:sz w:val="24"/>
          <w:szCs w:val="24"/>
        </w:rPr>
        <w:t>Социальное партнерство</w:t>
      </w:r>
    </w:p>
    <w:p w:rsidR="00883BAF" w:rsidRDefault="00883BAF" w:rsidP="00C7270F">
      <w:pPr>
        <w:shd w:val="clear" w:color="auto" w:fill="FFFFFF"/>
        <w:spacing w:after="0" w:line="240" w:lineRule="auto"/>
        <w:ind w:hanging="567"/>
        <w:jc w:val="both"/>
        <w:rPr>
          <w:rFonts w:ascii="Times New Roman" w:hAnsi="Times New Roman"/>
          <w:sz w:val="24"/>
          <w:szCs w:val="24"/>
          <w:lang w:eastAsia="ru-RU"/>
        </w:rPr>
      </w:pPr>
      <w:r>
        <w:rPr>
          <w:rFonts w:ascii="Times New Roman" w:hAnsi="Times New Roman"/>
          <w:b/>
          <w:sz w:val="24"/>
          <w:szCs w:val="24"/>
        </w:rPr>
        <w:t xml:space="preserve">      </w:t>
      </w:r>
      <w:r w:rsidR="00C7270F">
        <w:rPr>
          <w:rFonts w:ascii="Times New Roman" w:hAnsi="Times New Roman"/>
          <w:b/>
          <w:sz w:val="24"/>
          <w:szCs w:val="24"/>
        </w:rPr>
        <w:t xml:space="preserve">         </w:t>
      </w:r>
      <w:r>
        <w:rPr>
          <w:rFonts w:ascii="Times New Roman" w:hAnsi="Times New Roman"/>
          <w:sz w:val="24"/>
          <w:szCs w:val="24"/>
          <w:lang w:eastAsia="ru-RU"/>
        </w:rPr>
        <w:t xml:space="preserve"> В целях повышения эффективности комплексного социально-экономического развития района, содействия в реш</w:t>
      </w:r>
      <w:r w:rsidR="007B708F">
        <w:rPr>
          <w:rFonts w:ascii="Times New Roman" w:hAnsi="Times New Roman"/>
          <w:sz w:val="24"/>
          <w:szCs w:val="24"/>
          <w:lang w:eastAsia="ru-RU"/>
        </w:rPr>
        <w:t xml:space="preserve">ении острых социальных проблем </w:t>
      </w:r>
      <w:r>
        <w:rPr>
          <w:rFonts w:ascii="Times New Roman" w:hAnsi="Times New Roman"/>
          <w:sz w:val="24"/>
          <w:szCs w:val="24"/>
          <w:lang w:eastAsia="ru-RU"/>
        </w:rPr>
        <w:t>заключено 100 соглашений о с</w:t>
      </w:r>
      <w:r>
        <w:rPr>
          <w:rFonts w:ascii="Times New Roman" w:hAnsi="Times New Roman"/>
          <w:sz w:val="24"/>
          <w:szCs w:val="24"/>
          <w:lang w:eastAsia="ru-RU"/>
        </w:rPr>
        <w:t>о</w:t>
      </w:r>
      <w:r>
        <w:rPr>
          <w:rFonts w:ascii="Times New Roman" w:hAnsi="Times New Roman"/>
          <w:sz w:val="24"/>
          <w:szCs w:val="24"/>
          <w:lang w:eastAsia="ru-RU"/>
        </w:rPr>
        <w:t>циально-экономическом сотрудничестве с хозяйствующими субъектами, осуществляющими деятельность на  территории района.   Фактическое  исполнение за  отчетный пери</w:t>
      </w:r>
      <w:r w:rsidR="007B0AF3">
        <w:rPr>
          <w:rFonts w:ascii="Times New Roman" w:hAnsi="Times New Roman"/>
          <w:sz w:val="24"/>
          <w:szCs w:val="24"/>
          <w:lang w:eastAsia="ru-RU"/>
        </w:rPr>
        <w:t>од состав</w:t>
      </w:r>
      <w:r w:rsidR="007B0AF3">
        <w:rPr>
          <w:rFonts w:ascii="Times New Roman" w:hAnsi="Times New Roman"/>
          <w:sz w:val="24"/>
          <w:szCs w:val="24"/>
          <w:lang w:eastAsia="ru-RU"/>
        </w:rPr>
        <w:t>и</w:t>
      </w:r>
      <w:r w:rsidR="007B0AF3">
        <w:rPr>
          <w:rFonts w:ascii="Times New Roman" w:hAnsi="Times New Roman"/>
          <w:sz w:val="24"/>
          <w:szCs w:val="24"/>
          <w:lang w:eastAsia="ru-RU"/>
        </w:rPr>
        <w:t>ло: 1</w:t>
      </w:r>
      <w:r w:rsidR="007B0AF3" w:rsidRPr="007B0AF3">
        <w:rPr>
          <w:rFonts w:ascii="Times New Roman" w:hAnsi="Times New Roman"/>
          <w:sz w:val="24"/>
          <w:szCs w:val="24"/>
          <w:lang w:eastAsia="ru-RU"/>
        </w:rPr>
        <w:t xml:space="preserve"> </w:t>
      </w:r>
      <w:r w:rsidR="007B0AF3">
        <w:rPr>
          <w:rFonts w:ascii="Times New Roman" w:hAnsi="Times New Roman"/>
          <w:sz w:val="24"/>
          <w:szCs w:val="24"/>
          <w:lang w:eastAsia="ru-RU"/>
        </w:rPr>
        <w:t>млн. 3 тыс.</w:t>
      </w:r>
      <w:r>
        <w:rPr>
          <w:rFonts w:ascii="Times New Roman" w:hAnsi="Times New Roman"/>
          <w:sz w:val="24"/>
          <w:szCs w:val="24"/>
          <w:lang w:eastAsia="ru-RU"/>
        </w:rPr>
        <w:t xml:space="preserve"> руб. – по социальным меро</w:t>
      </w:r>
      <w:r w:rsidR="00B9628C">
        <w:rPr>
          <w:rFonts w:ascii="Times New Roman" w:hAnsi="Times New Roman"/>
          <w:sz w:val="24"/>
          <w:szCs w:val="24"/>
          <w:lang w:eastAsia="ru-RU"/>
        </w:rPr>
        <w:t>приятиям;</w:t>
      </w:r>
      <w:r>
        <w:rPr>
          <w:rFonts w:ascii="Times New Roman" w:hAnsi="Times New Roman"/>
          <w:sz w:val="24"/>
          <w:szCs w:val="24"/>
          <w:lang w:eastAsia="ru-RU"/>
        </w:rPr>
        <w:t xml:space="preserve"> 36,</w:t>
      </w:r>
      <w:r w:rsidR="00091019">
        <w:rPr>
          <w:rFonts w:ascii="Times New Roman" w:hAnsi="Times New Roman"/>
          <w:sz w:val="24"/>
          <w:szCs w:val="24"/>
          <w:lang w:eastAsia="ru-RU"/>
        </w:rPr>
        <w:t xml:space="preserve">2 </w:t>
      </w:r>
      <w:r w:rsidR="00B9628C">
        <w:rPr>
          <w:rFonts w:ascii="Times New Roman" w:hAnsi="Times New Roman"/>
          <w:sz w:val="24"/>
          <w:szCs w:val="24"/>
          <w:lang w:eastAsia="ru-RU"/>
        </w:rPr>
        <w:t>млн. руб.</w:t>
      </w:r>
      <w:r>
        <w:rPr>
          <w:rFonts w:ascii="Times New Roman" w:hAnsi="Times New Roman"/>
          <w:sz w:val="24"/>
          <w:szCs w:val="24"/>
          <w:lang w:eastAsia="ru-RU"/>
        </w:rPr>
        <w:t xml:space="preserve"> – по уплате налогов</w:t>
      </w:r>
      <w:r w:rsidR="00B9628C">
        <w:rPr>
          <w:rFonts w:ascii="Times New Roman" w:hAnsi="Times New Roman"/>
          <w:sz w:val="24"/>
          <w:szCs w:val="24"/>
          <w:lang w:eastAsia="ru-RU"/>
        </w:rPr>
        <w:t>.</w:t>
      </w:r>
    </w:p>
    <w:p w:rsidR="00883BAF" w:rsidRDefault="00C7270F" w:rsidP="00C7270F">
      <w:pPr>
        <w:shd w:val="clear" w:color="auto" w:fill="FFFFFF"/>
        <w:spacing w:after="0" w:line="240" w:lineRule="auto"/>
        <w:ind w:hanging="567"/>
        <w:jc w:val="both"/>
        <w:rPr>
          <w:rFonts w:ascii="Times New Roman" w:hAnsi="Times New Roman"/>
          <w:sz w:val="24"/>
          <w:szCs w:val="24"/>
          <w:lang w:eastAsia="ru-RU"/>
        </w:rPr>
      </w:pPr>
      <w:r>
        <w:rPr>
          <w:rFonts w:ascii="Times New Roman" w:hAnsi="Times New Roman"/>
          <w:sz w:val="24"/>
          <w:szCs w:val="24"/>
          <w:lang w:eastAsia="ru-RU"/>
        </w:rPr>
        <w:t xml:space="preserve">                </w:t>
      </w:r>
      <w:r w:rsidR="00091019">
        <w:rPr>
          <w:rFonts w:ascii="Times New Roman" w:hAnsi="Times New Roman"/>
          <w:sz w:val="24"/>
          <w:szCs w:val="24"/>
          <w:lang w:eastAsia="ru-RU"/>
        </w:rPr>
        <w:t>Для сравнения, в аналогичном периоде</w:t>
      </w:r>
      <w:r w:rsidR="00883BAF">
        <w:rPr>
          <w:rFonts w:ascii="Times New Roman" w:hAnsi="Times New Roman"/>
          <w:sz w:val="24"/>
          <w:szCs w:val="24"/>
          <w:lang w:eastAsia="ru-RU"/>
        </w:rPr>
        <w:t xml:space="preserve"> 2014 год</w:t>
      </w:r>
      <w:r w:rsidR="00091019">
        <w:rPr>
          <w:rFonts w:ascii="Times New Roman" w:hAnsi="Times New Roman"/>
          <w:sz w:val="24"/>
          <w:szCs w:val="24"/>
          <w:lang w:eastAsia="ru-RU"/>
        </w:rPr>
        <w:t>а</w:t>
      </w:r>
      <w:r w:rsidR="00883BAF">
        <w:rPr>
          <w:rFonts w:ascii="Times New Roman" w:hAnsi="Times New Roman"/>
          <w:sz w:val="24"/>
          <w:szCs w:val="24"/>
          <w:lang w:eastAsia="ru-RU"/>
        </w:rPr>
        <w:t xml:space="preserve"> действовало 80 соглашений о социально-экономическом сотрудничестве, исполнение по социальным мероприятиям  составило  3</w:t>
      </w:r>
      <w:r w:rsidR="007B0AF3" w:rsidRPr="007B0AF3">
        <w:rPr>
          <w:rFonts w:ascii="Times New Roman" w:hAnsi="Times New Roman"/>
          <w:sz w:val="24"/>
          <w:szCs w:val="24"/>
          <w:lang w:eastAsia="ru-RU"/>
        </w:rPr>
        <w:t xml:space="preserve"> </w:t>
      </w:r>
      <w:r w:rsidR="007B0AF3">
        <w:rPr>
          <w:rFonts w:ascii="Times New Roman" w:hAnsi="Times New Roman"/>
          <w:sz w:val="24"/>
          <w:szCs w:val="24"/>
          <w:lang w:eastAsia="ru-RU"/>
        </w:rPr>
        <w:t>млн.</w:t>
      </w:r>
      <w:r w:rsidR="00883BAF">
        <w:rPr>
          <w:rFonts w:ascii="Times New Roman" w:hAnsi="Times New Roman"/>
          <w:sz w:val="24"/>
          <w:szCs w:val="24"/>
          <w:lang w:eastAsia="ru-RU"/>
        </w:rPr>
        <w:t xml:space="preserve">10 </w:t>
      </w:r>
      <w:r w:rsidR="007B0AF3">
        <w:rPr>
          <w:rFonts w:ascii="Times New Roman" w:hAnsi="Times New Roman"/>
          <w:sz w:val="24"/>
          <w:szCs w:val="24"/>
          <w:lang w:eastAsia="ru-RU"/>
        </w:rPr>
        <w:t>тыс. руб.,  по уплате налогов – 48,9</w:t>
      </w:r>
      <w:r w:rsidR="00883BAF">
        <w:rPr>
          <w:rFonts w:ascii="Times New Roman" w:hAnsi="Times New Roman"/>
          <w:sz w:val="24"/>
          <w:szCs w:val="24"/>
          <w:lang w:eastAsia="ru-RU"/>
        </w:rPr>
        <w:t xml:space="preserve"> млн. руб</w:t>
      </w:r>
      <w:r w:rsidR="00B9628C">
        <w:rPr>
          <w:rFonts w:ascii="Times New Roman" w:hAnsi="Times New Roman"/>
          <w:sz w:val="24"/>
          <w:szCs w:val="24"/>
          <w:lang w:eastAsia="ru-RU"/>
        </w:rPr>
        <w:t>.</w:t>
      </w:r>
    </w:p>
    <w:p w:rsidR="00883BAF" w:rsidRDefault="00C7270F" w:rsidP="00C7270F">
      <w:pPr>
        <w:shd w:val="clear" w:color="auto" w:fill="FFFFFF"/>
        <w:spacing w:after="0" w:line="240" w:lineRule="auto"/>
        <w:ind w:hanging="567"/>
        <w:jc w:val="both"/>
        <w:rPr>
          <w:rFonts w:ascii="Times New Roman" w:hAnsi="Times New Roman"/>
          <w:sz w:val="24"/>
          <w:szCs w:val="24"/>
          <w:lang w:eastAsia="ru-RU"/>
        </w:rPr>
      </w:pPr>
      <w:r>
        <w:rPr>
          <w:rFonts w:ascii="Times New Roman" w:hAnsi="Times New Roman"/>
          <w:sz w:val="24"/>
          <w:szCs w:val="24"/>
          <w:lang w:eastAsia="ru-RU"/>
        </w:rPr>
        <w:t xml:space="preserve">                </w:t>
      </w:r>
      <w:r w:rsidR="00883BAF">
        <w:rPr>
          <w:rFonts w:ascii="Times New Roman" w:hAnsi="Times New Roman"/>
          <w:sz w:val="24"/>
          <w:szCs w:val="24"/>
          <w:lang w:eastAsia="ru-RU"/>
        </w:rPr>
        <w:t>На уровне администрации Тайшетского района заключено 14 соглашения о социально-экономическом сотрудничестве.</w:t>
      </w:r>
    </w:p>
    <w:p w:rsidR="00883BAF" w:rsidRDefault="00C7270F" w:rsidP="00C7270F">
      <w:pPr>
        <w:shd w:val="clear" w:color="auto" w:fill="FFFFFF"/>
        <w:spacing w:after="0" w:line="240" w:lineRule="auto"/>
        <w:ind w:hanging="567"/>
        <w:jc w:val="both"/>
        <w:rPr>
          <w:rFonts w:ascii="Times New Roman" w:hAnsi="Times New Roman"/>
          <w:sz w:val="24"/>
          <w:szCs w:val="24"/>
          <w:lang w:eastAsia="ru-RU"/>
        </w:rPr>
      </w:pPr>
      <w:r>
        <w:rPr>
          <w:rFonts w:ascii="Times New Roman" w:hAnsi="Times New Roman"/>
          <w:sz w:val="24"/>
          <w:szCs w:val="24"/>
          <w:lang w:eastAsia="ru-RU"/>
        </w:rPr>
        <w:t xml:space="preserve">                </w:t>
      </w:r>
      <w:r w:rsidR="00883BAF">
        <w:rPr>
          <w:rFonts w:ascii="Times New Roman" w:hAnsi="Times New Roman"/>
          <w:sz w:val="24"/>
          <w:szCs w:val="24"/>
          <w:lang w:eastAsia="ru-RU"/>
        </w:rPr>
        <w:t xml:space="preserve">Поддержку по решению социальных проблем за </w:t>
      </w:r>
      <w:r w:rsidR="007B0AF3">
        <w:rPr>
          <w:rFonts w:ascii="Times New Roman" w:hAnsi="Times New Roman"/>
          <w:sz w:val="24"/>
          <w:szCs w:val="24"/>
          <w:lang w:eastAsia="ru-RU"/>
        </w:rPr>
        <w:t>отчетный год</w:t>
      </w:r>
      <w:r w:rsidR="00883BAF">
        <w:rPr>
          <w:rFonts w:ascii="Times New Roman" w:hAnsi="Times New Roman"/>
          <w:sz w:val="24"/>
          <w:szCs w:val="24"/>
          <w:lang w:eastAsia="ru-RU"/>
        </w:rPr>
        <w:t xml:space="preserve"> оказали :  ООО </w:t>
      </w:r>
      <w:r w:rsidR="007B0AF3">
        <w:rPr>
          <w:rFonts w:ascii="Times New Roman" w:hAnsi="Times New Roman"/>
          <w:sz w:val="24"/>
          <w:szCs w:val="24"/>
          <w:lang w:eastAsia="ru-RU"/>
        </w:rPr>
        <w:t>Комус (</w:t>
      </w:r>
      <w:r w:rsidR="00883BAF">
        <w:rPr>
          <w:rFonts w:ascii="Times New Roman" w:hAnsi="Times New Roman"/>
          <w:sz w:val="24"/>
          <w:szCs w:val="24"/>
          <w:lang w:eastAsia="ru-RU"/>
        </w:rPr>
        <w:t xml:space="preserve">55 </w:t>
      </w:r>
      <w:r w:rsidR="00B9628C">
        <w:rPr>
          <w:rFonts w:ascii="Times New Roman" w:hAnsi="Times New Roman"/>
          <w:sz w:val="24"/>
          <w:szCs w:val="24"/>
          <w:lang w:eastAsia="ru-RU"/>
        </w:rPr>
        <w:t>тыс. руб.) ООО Сибресурс (</w:t>
      </w:r>
      <w:r w:rsidR="00883BAF">
        <w:rPr>
          <w:rFonts w:ascii="Times New Roman" w:hAnsi="Times New Roman"/>
          <w:sz w:val="24"/>
          <w:szCs w:val="24"/>
          <w:lang w:eastAsia="ru-RU"/>
        </w:rPr>
        <w:t xml:space="preserve">30 </w:t>
      </w:r>
      <w:r w:rsidR="00B9628C">
        <w:rPr>
          <w:rFonts w:ascii="Times New Roman" w:hAnsi="Times New Roman"/>
          <w:sz w:val="24"/>
          <w:szCs w:val="24"/>
          <w:lang w:eastAsia="ru-RU"/>
        </w:rPr>
        <w:t>тыс</w:t>
      </w:r>
      <w:r w:rsidR="00883BAF">
        <w:rPr>
          <w:rFonts w:ascii="Times New Roman" w:hAnsi="Times New Roman"/>
          <w:sz w:val="24"/>
          <w:szCs w:val="24"/>
          <w:lang w:eastAsia="ru-RU"/>
        </w:rPr>
        <w:t>.</w:t>
      </w:r>
      <w:r w:rsidR="00B9628C">
        <w:rPr>
          <w:rFonts w:ascii="Times New Roman" w:hAnsi="Times New Roman"/>
          <w:sz w:val="24"/>
          <w:szCs w:val="24"/>
          <w:lang w:eastAsia="ru-RU"/>
        </w:rPr>
        <w:t xml:space="preserve"> руб.), ООО Сибирские узоры (</w:t>
      </w:r>
      <w:r w:rsidR="00883BAF">
        <w:rPr>
          <w:rFonts w:ascii="Times New Roman" w:hAnsi="Times New Roman"/>
          <w:sz w:val="24"/>
          <w:szCs w:val="24"/>
          <w:lang w:eastAsia="ru-RU"/>
        </w:rPr>
        <w:t xml:space="preserve">50 </w:t>
      </w:r>
      <w:r w:rsidR="00B9628C">
        <w:rPr>
          <w:rFonts w:ascii="Times New Roman" w:hAnsi="Times New Roman"/>
          <w:sz w:val="24"/>
          <w:szCs w:val="24"/>
          <w:lang w:eastAsia="ru-RU"/>
        </w:rPr>
        <w:t>тыс. руб.), ООО Экострой М (25 тыс. руб.) ООО Бигхит (22 тыс. руб.) ООО Талинга (</w:t>
      </w:r>
      <w:r w:rsidR="00883BAF">
        <w:rPr>
          <w:rFonts w:ascii="Times New Roman" w:hAnsi="Times New Roman"/>
          <w:sz w:val="24"/>
          <w:szCs w:val="24"/>
          <w:lang w:eastAsia="ru-RU"/>
        </w:rPr>
        <w:t xml:space="preserve">60 </w:t>
      </w:r>
      <w:r w:rsidR="00B9628C">
        <w:rPr>
          <w:rFonts w:ascii="Times New Roman" w:hAnsi="Times New Roman"/>
          <w:sz w:val="24"/>
          <w:szCs w:val="24"/>
          <w:lang w:eastAsia="ru-RU"/>
        </w:rPr>
        <w:t>тыс. руб.) ИП Машукова (</w:t>
      </w:r>
      <w:r w:rsidR="00883BAF">
        <w:rPr>
          <w:rFonts w:ascii="Times New Roman" w:hAnsi="Times New Roman"/>
          <w:sz w:val="24"/>
          <w:szCs w:val="24"/>
          <w:lang w:eastAsia="ru-RU"/>
        </w:rPr>
        <w:t xml:space="preserve">14 </w:t>
      </w:r>
      <w:r w:rsidR="00B9628C">
        <w:rPr>
          <w:rFonts w:ascii="Times New Roman" w:hAnsi="Times New Roman"/>
          <w:sz w:val="24"/>
          <w:szCs w:val="24"/>
          <w:lang w:eastAsia="ru-RU"/>
        </w:rPr>
        <w:t>тыс</w:t>
      </w:r>
      <w:r w:rsidR="00883BAF">
        <w:rPr>
          <w:rFonts w:ascii="Times New Roman" w:hAnsi="Times New Roman"/>
          <w:sz w:val="24"/>
          <w:szCs w:val="24"/>
          <w:lang w:eastAsia="ru-RU"/>
        </w:rPr>
        <w:t>. руб.) ИП К</w:t>
      </w:r>
      <w:r w:rsidR="00B9628C">
        <w:rPr>
          <w:rFonts w:ascii="Times New Roman" w:hAnsi="Times New Roman"/>
          <w:sz w:val="24"/>
          <w:szCs w:val="24"/>
          <w:lang w:eastAsia="ru-RU"/>
        </w:rPr>
        <w:t>офлюк (15 тыс. руб.), ИП Пирогов (</w:t>
      </w:r>
      <w:r w:rsidR="00883BAF">
        <w:rPr>
          <w:rFonts w:ascii="Times New Roman" w:hAnsi="Times New Roman"/>
          <w:sz w:val="24"/>
          <w:szCs w:val="24"/>
          <w:lang w:eastAsia="ru-RU"/>
        </w:rPr>
        <w:t xml:space="preserve">15 </w:t>
      </w:r>
      <w:r w:rsidR="00B9628C">
        <w:rPr>
          <w:rFonts w:ascii="Times New Roman" w:hAnsi="Times New Roman"/>
          <w:sz w:val="24"/>
          <w:szCs w:val="24"/>
          <w:lang w:eastAsia="ru-RU"/>
        </w:rPr>
        <w:t>тыс. руб.), ИП Павловец О.И. (</w:t>
      </w:r>
      <w:r w:rsidR="00883BAF">
        <w:rPr>
          <w:rFonts w:ascii="Times New Roman" w:hAnsi="Times New Roman"/>
          <w:sz w:val="24"/>
          <w:szCs w:val="24"/>
          <w:lang w:eastAsia="ru-RU"/>
        </w:rPr>
        <w:t xml:space="preserve">178 </w:t>
      </w:r>
      <w:r w:rsidR="00B9628C">
        <w:rPr>
          <w:rFonts w:ascii="Times New Roman" w:hAnsi="Times New Roman"/>
          <w:sz w:val="24"/>
          <w:szCs w:val="24"/>
          <w:lang w:eastAsia="ru-RU"/>
        </w:rPr>
        <w:t>тыс. руб.), ООО ТПК Синь Чунь (</w:t>
      </w:r>
      <w:r w:rsidR="00883BAF">
        <w:rPr>
          <w:rFonts w:ascii="Times New Roman" w:hAnsi="Times New Roman"/>
          <w:sz w:val="24"/>
          <w:szCs w:val="24"/>
          <w:lang w:eastAsia="ru-RU"/>
        </w:rPr>
        <w:t xml:space="preserve">37 </w:t>
      </w:r>
      <w:r w:rsidR="00B9628C">
        <w:rPr>
          <w:rFonts w:ascii="Times New Roman" w:hAnsi="Times New Roman"/>
          <w:sz w:val="24"/>
          <w:szCs w:val="24"/>
          <w:lang w:eastAsia="ru-RU"/>
        </w:rPr>
        <w:t>тыс</w:t>
      </w:r>
      <w:r w:rsidR="00883BAF">
        <w:rPr>
          <w:rFonts w:ascii="Times New Roman" w:hAnsi="Times New Roman"/>
          <w:sz w:val="24"/>
          <w:szCs w:val="24"/>
          <w:lang w:eastAsia="ru-RU"/>
        </w:rPr>
        <w:t xml:space="preserve">. руб.), За счет данных </w:t>
      </w:r>
      <w:r w:rsidR="007B0AF3">
        <w:rPr>
          <w:rFonts w:ascii="Times New Roman" w:hAnsi="Times New Roman"/>
          <w:sz w:val="24"/>
          <w:szCs w:val="24"/>
          <w:lang w:eastAsia="ru-RU"/>
        </w:rPr>
        <w:t xml:space="preserve">денежных </w:t>
      </w:r>
      <w:r w:rsidR="00883BAF">
        <w:rPr>
          <w:rFonts w:ascii="Times New Roman" w:hAnsi="Times New Roman"/>
          <w:sz w:val="24"/>
          <w:szCs w:val="24"/>
          <w:lang w:eastAsia="ru-RU"/>
        </w:rPr>
        <w:t>средств проведены спортивно-массовые мероприятия на территории поселений, День защиты детей, празднование Дня П</w:t>
      </w:r>
      <w:r w:rsidR="00883BAF">
        <w:rPr>
          <w:rFonts w:ascii="Times New Roman" w:hAnsi="Times New Roman"/>
          <w:sz w:val="24"/>
          <w:szCs w:val="24"/>
          <w:lang w:eastAsia="ru-RU"/>
        </w:rPr>
        <w:t>о</w:t>
      </w:r>
      <w:r w:rsidR="00883BAF">
        <w:rPr>
          <w:rFonts w:ascii="Times New Roman" w:hAnsi="Times New Roman"/>
          <w:sz w:val="24"/>
          <w:szCs w:val="24"/>
          <w:lang w:eastAsia="ru-RU"/>
        </w:rPr>
        <w:t>беды, сформированы продовольственные подарки ветеранам войны, новогодние подарки для малообеспеченных семей, осуществлена вывозка  дров малообеспеченным гражданам, орган</w:t>
      </w:r>
      <w:r w:rsidR="00883BAF">
        <w:rPr>
          <w:rFonts w:ascii="Times New Roman" w:hAnsi="Times New Roman"/>
          <w:sz w:val="24"/>
          <w:szCs w:val="24"/>
          <w:lang w:eastAsia="ru-RU"/>
        </w:rPr>
        <w:t>и</w:t>
      </w:r>
      <w:r w:rsidR="00883BAF">
        <w:rPr>
          <w:rFonts w:ascii="Times New Roman" w:hAnsi="Times New Roman"/>
          <w:sz w:val="24"/>
          <w:szCs w:val="24"/>
          <w:lang w:eastAsia="ru-RU"/>
        </w:rPr>
        <w:t>зовано открытие корта в п. Квито</w:t>
      </w:r>
      <w:r w:rsidR="00B9628C">
        <w:rPr>
          <w:rFonts w:ascii="Times New Roman" w:hAnsi="Times New Roman"/>
          <w:sz w:val="24"/>
          <w:szCs w:val="24"/>
          <w:lang w:eastAsia="ru-RU"/>
        </w:rPr>
        <w:t>к. ООО «Шиткинским разрезом» (</w:t>
      </w:r>
      <w:r w:rsidR="00883BAF">
        <w:rPr>
          <w:rFonts w:ascii="Times New Roman" w:hAnsi="Times New Roman"/>
          <w:sz w:val="24"/>
          <w:szCs w:val="24"/>
          <w:lang w:eastAsia="ru-RU"/>
        </w:rPr>
        <w:t xml:space="preserve">237 </w:t>
      </w:r>
      <w:r w:rsidR="00B9628C">
        <w:rPr>
          <w:rFonts w:ascii="Times New Roman" w:hAnsi="Times New Roman"/>
          <w:sz w:val="24"/>
          <w:szCs w:val="24"/>
          <w:lang w:eastAsia="ru-RU"/>
        </w:rPr>
        <w:t>тыс</w:t>
      </w:r>
      <w:r w:rsidR="00883BAF">
        <w:rPr>
          <w:rFonts w:ascii="Times New Roman" w:hAnsi="Times New Roman"/>
          <w:sz w:val="24"/>
          <w:szCs w:val="24"/>
          <w:lang w:eastAsia="ru-RU"/>
        </w:rPr>
        <w:t>. руб.) приобретен компьютер в сборе и мебель для Шиткинского детского сада.</w:t>
      </w:r>
    </w:p>
    <w:p w:rsidR="00883BAF" w:rsidRDefault="00C7270F" w:rsidP="00C7270F">
      <w:pPr>
        <w:shd w:val="clear" w:color="auto" w:fill="FFFFFF"/>
        <w:spacing w:after="0" w:line="240" w:lineRule="auto"/>
        <w:ind w:hanging="567"/>
        <w:jc w:val="both"/>
        <w:rPr>
          <w:rFonts w:ascii="Times New Roman" w:hAnsi="Times New Roman"/>
          <w:sz w:val="24"/>
          <w:szCs w:val="24"/>
          <w:lang w:eastAsia="ru-RU"/>
        </w:rPr>
      </w:pPr>
      <w:r>
        <w:rPr>
          <w:rFonts w:ascii="Times New Roman" w:hAnsi="Times New Roman"/>
          <w:sz w:val="24"/>
          <w:szCs w:val="24"/>
          <w:lang w:eastAsia="ru-RU"/>
        </w:rPr>
        <w:t xml:space="preserve">               </w:t>
      </w:r>
      <w:r w:rsidR="00883BAF">
        <w:rPr>
          <w:rFonts w:ascii="Times New Roman" w:hAnsi="Times New Roman"/>
          <w:sz w:val="24"/>
          <w:szCs w:val="24"/>
          <w:lang w:eastAsia="ru-RU"/>
        </w:rPr>
        <w:t>Кроме этого, ежеквартально в рамках социально-экономического сотрудничества закл</w:t>
      </w:r>
      <w:r w:rsidR="00883BAF">
        <w:rPr>
          <w:rFonts w:ascii="Times New Roman" w:hAnsi="Times New Roman"/>
          <w:sz w:val="24"/>
          <w:szCs w:val="24"/>
          <w:lang w:eastAsia="ru-RU"/>
        </w:rPr>
        <w:t>ю</w:t>
      </w:r>
      <w:r w:rsidR="00883BAF">
        <w:rPr>
          <w:rFonts w:ascii="Times New Roman" w:hAnsi="Times New Roman"/>
          <w:sz w:val="24"/>
          <w:szCs w:val="24"/>
          <w:lang w:eastAsia="ru-RU"/>
        </w:rPr>
        <w:t>чаются договора пожертвования, и оказывается разовая материальная помощь.</w:t>
      </w:r>
    </w:p>
    <w:p w:rsidR="00883BAF" w:rsidRDefault="00C7270F" w:rsidP="00C7270F">
      <w:pPr>
        <w:shd w:val="clear" w:color="auto" w:fill="FFFFFF"/>
        <w:spacing w:after="0" w:line="240" w:lineRule="auto"/>
        <w:ind w:hanging="567"/>
        <w:jc w:val="both"/>
        <w:rPr>
          <w:rFonts w:ascii="Times New Roman" w:hAnsi="Times New Roman"/>
          <w:sz w:val="24"/>
          <w:szCs w:val="24"/>
          <w:lang w:eastAsia="ru-RU"/>
        </w:rPr>
      </w:pPr>
      <w:r>
        <w:rPr>
          <w:rFonts w:ascii="Times New Roman" w:hAnsi="Times New Roman"/>
          <w:sz w:val="24"/>
          <w:szCs w:val="24"/>
          <w:lang w:eastAsia="ru-RU"/>
        </w:rPr>
        <w:t xml:space="preserve">               </w:t>
      </w:r>
      <w:r w:rsidR="00B9628C">
        <w:rPr>
          <w:rFonts w:ascii="Times New Roman" w:hAnsi="Times New Roman"/>
          <w:sz w:val="24"/>
          <w:szCs w:val="24"/>
          <w:lang w:eastAsia="ru-RU"/>
        </w:rPr>
        <w:t>За прошедший</w:t>
      </w:r>
      <w:r w:rsidR="00883BAF">
        <w:rPr>
          <w:rFonts w:ascii="Times New Roman" w:hAnsi="Times New Roman"/>
          <w:sz w:val="24"/>
          <w:szCs w:val="24"/>
          <w:lang w:eastAsia="ru-RU"/>
        </w:rPr>
        <w:t xml:space="preserve"> год по договорам пожертвования оказана поддержка образовательным  организациям на общую сумму 3</w:t>
      </w:r>
      <w:r w:rsidR="00B9628C" w:rsidRPr="00B9628C">
        <w:rPr>
          <w:rFonts w:ascii="Times New Roman" w:hAnsi="Times New Roman"/>
          <w:sz w:val="24"/>
          <w:szCs w:val="24"/>
          <w:lang w:eastAsia="ru-RU"/>
        </w:rPr>
        <w:t xml:space="preserve"> </w:t>
      </w:r>
      <w:r w:rsidR="00B9628C">
        <w:rPr>
          <w:rFonts w:ascii="Times New Roman" w:hAnsi="Times New Roman"/>
          <w:sz w:val="24"/>
          <w:szCs w:val="24"/>
          <w:lang w:eastAsia="ru-RU"/>
        </w:rPr>
        <w:t xml:space="preserve">млн. </w:t>
      </w:r>
      <w:r w:rsidR="00883BAF">
        <w:rPr>
          <w:rFonts w:ascii="Times New Roman" w:hAnsi="Times New Roman"/>
          <w:sz w:val="24"/>
          <w:szCs w:val="24"/>
          <w:lang w:eastAsia="ru-RU"/>
        </w:rPr>
        <w:t xml:space="preserve">78 </w:t>
      </w:r>
      <w:r w:rsidR="00B9628C">
        <w:rPr>
          <w:rFonts w:ascii="Times New Roman" w:hAnsi="Times New Roman"/>
          <w:sz w:val="24"/>
          <w:szCs w:val="24"/>
          <w:lang w:eastAsia="ru-RU"/>
        </w:rPr>
        <w:t>тыс.</w:t>
      </w:r>
      <w:r w:rsidR="00883BAF">
        <w:rPr>
          <w:rFonts w:ascii="Times New Roman" w:hAnsi="Times New Roman"/>
          <w:sz w:val="24"/>
          <w:szCs w:val="24"/>
          <w:lang w:eastAsia="ru-RU"/>
        </w:rPr>
        <w:t xml:space="preserve">  руб.  следующими организации и физическими лицами: Рудаевым А.В.- приобретены парты 30 ш</w:t>
      </w:r>
      <w:r w:rsidR="007B0AF3">
        <w:rPr>
          <w:rFonts w:ascii="Times New Roman" w:hAnsi="Times New Roman"/>
          <w:sz w:val="24"/>
          <w:szCs w:val="24"/>
          <w:lang w:eastAsia="ru-RU"/>
        </w:rPr>
        <w:t>т</w:t>
      </w:r>
      <w:r w:rsidR="00883BAF">
        <w:rPr>
          <w:rFonts w:ascii="Times New Roman" w:hAnsi="Times New Roman"/>
          <w:sz w:val="24"/>
          <w:szCs w:val="24"/>
          <w:lang w:eastAsia="ru-RU"/>
        </w:rPr>
        <w:t xml:space="preserve">., стулья 74 шт. для </w:t>
      </w:r>
      <w:r w:rsidR="00B9628C">
        <w:rPr>
          <w:rFonts w:ascii="Times New Roman" w:hAnsi="Times New Roman"/>
          <w:sz w:val="24"/>
          <w:szCs w:val="24"/>
          <w:lang w:eastAsia="ru-RU"/>
        </w:rPr>
        <w:t xml:space="preserve"> школы </w:t>
      </w:r>
      <w:r w:rsidR="00883BAF">
        <w:rPr>
          <w:rFonts w:ascii="Times New Roman" w:hAnsi="Times New Roman"/>
          <w:sz w:val="24"/>
          <w:szCs w:val="24"/>
          <w:lang w:eastAsia="ru-RU"/>
        </w:rPr>
        <w:t xml:space="preserve"> № </w:t>
      </w:r>
      <w:r w:rsidR="00E8397D">
        <w:rPr>
          <w:rFonts w:ascii="Times New Roman" w:hAnsi="Times New Roman"/>
          <w:sz w:val="24"/>
          <w:szCs w:val="24"/>
          <w:lang w:eastAsia="ru-RU"/>
        </w:rPr>
        <w:t>2</w:t>
      </w:r>
      <w:r w:rsidR="00883BAF">
        <w:rPr>
          <w:rFonts w:ascii="Times New Roman" w:hAnsi="Times New Roman"/>
          <w:sz w:val="24"/>
          <w:szCs w:val="24"/>
          <w:lang w:eastAsia="ru-RU"/>
        </w:rPr>
        <w:t>3</w:t>
      </w:r>
      <w:r w:rsidR="00E8397D">
        <w:rPr>
          <w:rFonts w:ascii="Times New Roman" w:hAnsi="Times New Roman"/>
          <w:sz w:val="24"/>
          <w:szCs w:val="24"/>
          <w:lang w:eastAsia="ru-RU"/>
        </w:rPr>
        <w:t xml:space="preserve"> г. Тайш</w:t>
      </w:r>
      <w:r w:rsidR="00E8397D">
        <w:rPr>
          <w:rFonts w:ascii="Times New Roman" w:hAnsi="Times New Roman"/>
          <w:sz w:val="24"/>
          <w:szCs w:val="24"/>
          <w:lang w:eastAsia="ru-RU"/>
        </w:rPr>
        <w:t>е</w:t>
      </w:r>
      <w:r w:rsidR="00E8397D">
        <w:rPr>
          <w:rFonts w:ascii="Times New Roman" w:hAnsi="Times New Roman"/>
          <w:sz w:val="24"/>
          <w:szCs w:val="24"/>
          <w:lang w:eastAsia="ru-RU"/>
        </w:rPr>
        <w:t>та</w:t>
      </w:r>
      <w:r w:rsidR="00883BAF">
        <w:rPr>
          <w:rFonts w:ascii="Times New Roman" w:hAnsi="Times New Roman"/>
          <w:sz w:val="24"/>
          <w:szCs w:val="24"/>
          <w:lang w:eastAsia="ru-RU"/>
        </w:rPr>
        <w:t>; Головачевой Т.Н. - приобретен шкаф для игрушек, набор детской корпусной мебели, ма</w:t>
      </w:r>
      <w:r w:rsidR="00883BAF">
        <w:rPr>
          <w:rFonts w:ascii="Times New Roman" w:hAnsi="Times New Roman"/>
          <w:sz w:val="24"/>
          <w:szCs w:val="24"/>
          <w:lang w:eastAsia="ru-RU"/>
        </w:rPr>
        <w:t>г</w:t>
      </w:r>
      <w:r w:rsidR="00883BAF">
        <w:rPr>
          <w:rFonts w:ascii="Times New Roman" w:hAnsi="Times New Roman"/>
          <w:sz w:val="24"/>
          <w:szCs w:val="24"/>
          <w:lang w:eastAsia="ru-RU"/>
        </w:rPr>
        <w:t>нитно-маркерная доска для Шиткинского детского сада  «Петушок»; Баженовым Н.Ю. - пр</w:t>
      </w:r>
      <w:r w:rsidR="00883BAF">
        <w:rPr>
          <w:rFonts w:ascii="Times New Roman" w:hAnsi="Times New Roman"/>
          <w:sz w:val="24"/>
          <w:szCs w:val="24"/>
          <w:lang w:eastAsia="ru-RU"/>
        </w:rPr>
        <w:t>и</w:t>
      </w:r>
      <w:r w:rsidR="00883BAF">
        <w:rPr>
          <w:rFonts w:ascii="Times New Roman" w:hAnsi="Times New Roman"/>
          <w:sz w:val="24"/>
          <w:szCs w:val="24"/>
          <w:lang w:eastAsia="ru-RU"/>
        </w:rPr>
        <w:t xml:space="preserve">обретены дрова для Нижнезаимского детского сада,  Кузнецовой И.Н. - приобретен ковер  для </w:t>
      </w:r>
      <w:r w:rsidR="00E8397D">
        <w:rPr>
          <w:rFonts w:ascii="Times New Roman" w:hAnsi="Times New Roman"/>
          <w:sz w:val="24"/>
          <w:szCs w:val="24"/>
          <w:lang w:eastAsia="ru-RU"/>
        </w:rPr>
        <w:t xml:space="preserve"> </w:t>
      </w:r>
      <w:r w:rsidR="00883BAF">
        <w:rPr>
          <w:rFonts w:ascii="Times New Roman" w:hAnsi="Times New Roman"/>
          <w:sz w:val="24"/>
          <w:szCs w:val="24"/>
          <w:lang w:eastAsia="ru-RU"/>
        </w:rPr>
        <w:t xml:space="preserve"> де</w:t>
      </w:r>
      <w:r w:rsidR="00E8397D">
        <w:rPr>
          <w:rFonts w:ascii="Times New Roman" w:hAnsi="Times New Roman"/>
          <w:sz w:val="24"/>
          <w:szCs w:val="24"/>
          <w:lang w:eastAsia="ru-RU"/>
        </w:rPr>
        <w:t>тского сада «Сказка» г. Тайшета;</w:t>
      </w:r>
      <w:r w:rsidR="00883BAF">
        <w:rPr>
          <w:rFonts w:ascii="Times New Roman" w:hAnsi="Times New Roman"/>
          <w:sz w:val="24"/>
          <w:szCs w:val="24"/>
          <w:lang w:eastAsia="ru-RU"/>
        </w:rPr>
        <w:t xml:space="preserve"> ООО «ВАВ» - приобретен </w:t>
      </w:r>
      <w:r w:rsidR="00E8397D">
        <w:rPr>
          <w:rFonts w:ascii="Times New Roman" w:hAnsi="Times New Roman"/>
          <w:sz w:val="24"/>
          <w:szCs w:val="24"/>
          <w:lang w:eastAsia="ru-RU"/>
        </w:rPr>
        <w:t>мультимедийный</w:t>
      </w:r>
      <w:r w:rsidR="00883BAF">
        <w:rPr>
          <w:rFonts w:ascii="Times New Roman" w:hAnsi="Times New Roman"/>
          <w:sz w:val="24"/>
          <w:szCs w:val="24"/>
          <w:lang w:eastAsia="ru-RU"/>
        </w:rPr>
        <w:t xml:space="preserve"> принтер для Джогинск</w:t>
      </w:r>
      <w:r w:rsidR="00E8397D">
        <w:rPr>
          <w:rFonts w:ascii="Times New Roman" w:hAnsi="Times New Roman"/>
          <w:sz w:val="24"/>
          <w:szCs w:val="24"/>
          <w:lang w:eastAsia="ru-RU"/>
        </w:rPr>
        <w:t>ой школы</w:t>
      </w:r>
      <w:r w:rsidR="00883BAF">
        <w:rPr>
          <w:rFonts w:ascii="Times New Roman" w:hAnsi="Times New Roman"/>
          <w:sz w:val="24"/>
          <w:szCs w:val="24"/>
          <w:lang w:eastAsia="ru-RU"/>
        </w:rPr>
        <w:t xml:space="preserve">, пылесос для </w:t>
      </w:r>
      <w:r w:rsidR="00E8397D">
        <w:rPr>
          <w:rFonts w:ascii="Times New Roman" w:hAnsi="Times New Roman"/>
          <w:sz w:val="24"/>
          <w:szCs w:val="24"/>
          <w:lang w:eastAsia="ru-RU"/>
        </w:rPr>
        <w:t>детского</w:t>
      </w:r>
      <w:r w:rsidR="00883BAF">
        <w:rPr>
          <w:rFonts w:ascii="Times New Roman" w:hAnsi="Times New Roman"/>
          <w:sz w:val="24"/>
          <w:szCs w:val="24"/>
          <w:lang w:eastAsia="ru-RU"/>
        </w:rPr>
        <w:t xml:space="preserve"> сад</w:t>
      </w:r>
      <w:r w:rsidR="00E8397D">
        <w:rPr>
          <w:rFonts w:ascii="Times New Roman" w:hAnsi="Times New Roman"/>
          <w:sz w:val="24"/>
          <w:szCs w:val="24"/>
          <w:lang w:eastAsia="ru-RU"/>
        </w:rPr>
        <w:t>а</w:t>
      </w:r>
      <w:r w:rsidR="00883BAF">
        <w:rPr>
          <w:rFonts w:ascii="Times New Roman" w:hAnsi="Times New Roman"/>
          <w:sz w:val="24"/>
          <w:szCs w:val="24"/>
          <w:lang w:eastAsia="ru-RU"/>
        </w:rPr>
        <w:t xml:space="preserve"> «Сказка» г. Тайшета, компьютер в сборе и сканер для </w:t>
      </w:r>
      <w:r w:rsidR="00E8397D">
        <w:rPr>
          <w:rFonts w:ascii="Times New Roman" w:hAnsi="Times New Roman"/>
          <w:sz w:val="24"/>
          <w:szCs w:val="24"/>
          <w:lang w:eastAsia="ru-RU"/>
        </w:rPr>
        <w:t xml:space="preserve"> </w:t>
      </w:r>
      <w:r w:rsidR="00883BAF">
        <w:rPr>
          <w:rFonts w:ascii="Times New Roman" w:hAnsi="Times New Roman"/>
          <w:sz w:val="24"/>
          <w:szCs w:val="24"/>
          <w:lang w:eastAsia="ru-RU"/>
        </w:rPr>
        <w:t xml:space="preserve">Старотреминского детского </w:t>
      </w:r>
      <w:r w:rsidR="00E8397D">
        <w:rPr>
          <w:rFonts w:ascii="Times New Roman" w:hAnsi="Times New Roman"/>
          <w:sz w:val="24"/>
          <w:szCs w:val="24"/>
          <w:lang w:eastAsia="ru-RU"/>
        </w:rPr>
        <w:t>сада;</w:t>
      </w:r>
      <w:r w:rsidR="00883BAF">
        <w:rPr>
          <w:rFonts w:ascii="Times New Roman" w:hAnsi="Times New Roman"/>
          <w:sz w:val="24"/>
          <w:szCs w:val="24"/>
          <w:lang w:eastAsia="ru-RU"/>
        </w:rPr>
        <w:t xml:space="preserve"> ООО Сибсервис - приобретена видеокамера для </w:t>
      </w:r>
      <w:r w:rsidR="00E8397D">
        <w:rPr>
          <w:rFonts w:ascii="Times New Roman" w:hAnsi="Times New Roman"/>
          <w:sz w:val="24"/>
          <w:szCs w:val="24"/>
          <w:lang w:eastAsia="ru-RU"/>
        </w:rPr>
        <w:t xml:space="preserve">подготовки новостных программ </w:t>
      </w:r>
      <w:r w:rsidR="00883BAF">
        <w:rPr>
          <w:rFonts w:ascii="Times New Roman" w:hAnsi="Times New Roman"/>
          <w:sz w:val="24"/>
          <w:szCs w:val="24"/>
          <w:lang w:eastAsia="ru-RU"/>
        </w:rPr>
        <w:t>администрации района; ООО Транснефть-Восток –</w:t>
      </w:r>
      <w:r w:rsidR="0010610C">
        <w:rPr>
          <w:rFonts w:ascii="Times New Roman" w:hAnsi="Times New Roman"/>
          <w:sz w:val="24"/>
          <w:szCs w:val="24"/>
          <w:lang w:eastAsia="ru-RU"/>
        </w:rPr>
        <w:t xml:space="preserve"> </w:t>
      </w:r>
      <w:r w:rsidR="00883BAF">
        <w:rPr>
          <w:rFonts w:ascii="Times New Roman" w:hAnsi="Times New Roman"/>
          <w:sz w:val="24"/>
          <w:szCs w:val="24"/>
          <w:lang w:eastAsia="ru-RU"/>
        </w:rPr>
        <w:t>приобр</w:t>
      </w:r>
      <w:r w:rsidR="00883BAF">
        <w:rPr>
          <w:rFonts w:ascii="Times New Roman" w:hAnsi="Times New Roman"/>
          <w:sz w:val="24"/>
          <w:szCs w:val="24"/>
          <w:lang w:eastAsia="ru-RU"/>
        </w:rPr>
        <w:t>е</w:t>
      </w:r>
      <w:r w:rsidR="00883BAF">
        <w:rPr>
          <w:rFonts w:ascii="Times New Roman" w:hAnsi="Times New Roman"/>
          <w:sz w:val="24"/>
          <w:szCs w:val="24"/>
          <w:lang w:eastAsia="ru-RU"/>
        </w:rPr>
        <w:t xml:space="preserve">тены учебники нового поколения; </w:t>
      </w:r>
      <w:r w:rsidR="00BF1550">
        <w:rPr>
          <w:rFonts w:ascii="Times New Roman" w:hAnsi="Times New Roman"/>
          <w:sz w:val="24"/>
          <w:szCs w:val="24"/>
          <w:lang w:eastAsia="ru-RU"/>
        </w:rPr>
        <w:t xml:space="preserve">ФГУ </w:t>
      </w:r>
      <w:r w:rsidR="00883BAF">
        <w:rPr>
          <w:rFonts w:ascii="Times New Roman" w:hAnsi="Times New Roman"/>
          <w:sz w:val="24"/>
          <w:szCs w:val="24"/>
          <w:lang w:eastAsia="ru-RU"/>
        </w:rPr>
        <w:t xml:space="preserve">ОИУ-25 </w:t>
      </w:r>
      <w:r w:rsidR="00E8397D">
        <w:rPr>
          <w:rFonts w:ascii="Times New Roman" w:hAnsi="Times New Roman"/>
          <w:sz w:val="24"/>
          <w:szCs w:val="24"/>
          <w:lang w:eastAsia="ru-RU"/>
        </w:rPr>
        <w:t xml:space="preserve">- </w:t>
      </w:r>
      <w:r w:rsidR="00883BAF">
        <w:rPr>
          <w:rFonts w:ascii="Times New Roman" w:hAnsi="Times New Roman"/>
          <w:sz w:val="24"/>
          <w:szCs w:val="24"/>
          <w:lang w:eastAsia="ru-RU"/>
        </w:rPr>
        <w:t xml:space="preserve">выделило </w:t>
      </w:r>
      <w:r w:rsidR="00E8397D">
        <w:rPr>
          <w:rFonts w:ascii="Times New Roman" w:hAnsi="Times New Roman"/>
          <w:sz w:val="24"/>
          <w:szCs w:val="24"/>
          <w:lang w:eastAsia="ru-RU"/>
        </w:rPr>
        <w:t>денежные средства</w:t>
      </w:r>
      <w:r w:rsidR="00883BAF">
        <w:rPr>
          <w:rFonts w:ascii="Times New Roman" w:hAnsi="Times New Roman"/>
          <w:sz w:val="24"/>
          <w:szCs w:val="24"/>
          <w:lang w:eastAsia="ru-RU"/>
        </w:rPr>
        <w:t xml:space="preserve"> для приобр</w:t>
      </w:r>
      <w:r w:rsidR="00883BAF">
        <w:rPr>
          <w:rFonts w:ascii="Times New Roman" w:hAnsi="Times New Roman"/>
          <w:sz w:val="24"/>
          <w:szCs w:val="24"/>
          <w:lang w:eastAsia="ru-RU"/>
        </w:rPr>
        <w:t>е</w:t>
      </w:r>
      <w:r w:rsidR="00883BAF">
        <w:rPr>
          <w:rFonts w:ascii="Times New Roman" w:hAnsi="Times New Roman"/>
          <w:sz w:val="24"/>
          <w:szCs w:val="24"/>
          <w:lang w:eastAsia="ru-RU"/>
        </w:rPr>
        <w:t>тения спортивного инвентаря (набор клюшек, шайбы, защитные ракушки).</w:t>
      </w:r>
    </w:p>
    <w:p w:rsidR="00883BAF" w:rsidRDefault="00883BAF" w:rsidP="00C7270F">
      <w:pPr>
        <w:suppressAutoHyphens/>
        <w:spacing w:after="0" w:line="240" w:lineRule="auto"/>
        <w:ind w:right="283" w:hanging="567"/>
        <w:jc w:val="both"/>
        <w:rPr>
          <w:rFonts w:ascii="Times New Roman" w:hAnsi="Times New Roman"/>
          <w:sz w:val="24"/>
          <w:szCs w:val="24"/>
          <w:lang w:eastAsia="ru-RU"/>
        </w:rPr>
      </w:pPr>
    </w:p>
    <w:p w:rsidR="00883BAF" w:rsidRDefault="00883BAF" w:rsidP="00C7270F">
      <w:pPr>
        <w:spacing w:after="0" w:line="240" w:lineRule="auto"/>
        <w:ind w:hanging="567"/>
        <w:jc w:val="both"/>
        <w:rPr>
          <w:rFonts w:ascii="Times New Roman" w:hAnsi="Times New Roman"/>
          <w:b/>
          <w:sz w:val="24"/>
          <w:szCs w:val="24"/>
        </w:rPr>
      </w:pPr>
    </w:p>
    <w:p w:rsidR="00D74D81" w:rsidRPr="00AA6B67" w:rsidRDefault="00D74D81" w:rsidP="00D74D81">
      <w:pPr>
        <w:spacing w:after="0" w:line="240" w:lineRule="auto"/>
        <w:ind w:firstLine="426"/>
        <w:jc w:val="center"/>
        <w:rPr>
          <w:rFonts w:ascii="Times New Roman" w:eastAsia="Times New Roman" w:hAnsi="Times New Roman"/>
          <w:b/>
          <w:i/>
          <w:sz w:val="24"/>
          <w:szCs w:val="24"/>
          <w:lang w:eastAsia="ru-RU"/>
        </w:rPr>
      </w:pPr>
      <w:r w:rsidRPr="00AA6B67">
        <w:rPr>
          <w:rFonts w:ascii="Times New Roman" w:eastAsia="Times New Roman" w:hAnsi="Times New Roman"/>
          <w:b/>
          <w:i/>
          <w:sz w:val="24"/>
          <w:szCs w:val="24"/>
          <w:lang w:eastAsia="ru-RU"/>
        </w:rPr>
        <w:t xml:space="preserve">Консолидированный бюджет муниципального образования </w:t>
      </w:r>
    </w:p>
    <w:p w:rsidR="00D74D81" w:rsidRPr="00AA6B67" w:rsidRDefault="00D74D81" w:rsidP="00D74D81">
      <w:pPr>
        <w:spacing w:after="0" w:line="240" w:lineRule="auto"/>
        <w:ind w:firstLine="426"/>
        <w:jc w:val="center"/>
        <w:rPr>
          <w:rFonts w:ascii="Times New Roman" w:eastAsia="Times New Roman" w:hAnsi="Times New Roman"/>
          <w:b/>
          <w:i/>
          <w:sz w:val="24"/>
          <w:szCs w:val="24"/>
          <w:lang w:eastAsia="ru-RU"/>
        </w:rPr>
      </w:pPr>
      <w:r w:rsidRPr="00AA6B67">
        <w:rPr>
          <w:rFonts w:ascii="Times New Roman" w:eastAsia="Times New Roman" w:hAnsi="Times New Roman"/>
          <w:b/>
          <w:i/>
          <w:sz w:val="24"/>
          <w:szCs w:val="24"/>
          <w:lang w:eastAsia="ru-RU"/>
        </w:rPr>
        <w:t>«Тайшетский район»</w:t>
      </w:r>
    </w:p>
    <w:p w:rsidR="00D74D81" w:rsidRPr="003C0F26" w:rsidRDefault="00D74D81" w:rsidP="00D74D81">
      <w:pPr>
        <w:spacing w:after="0" w:line="240" w:lineRule="auto"/>
        <w:ind w:firstLine="426"/>
        <w:jc w:val="center"/>
        <w:rPr>
          <w:rFonts w:ascii="Times New Roman" w:hAnsi="Times New Roman"/>
          <w:sz w:val="24"/>
          <w:szCs w:val="24"/>
        </w:rPr>
      </w:pPr>
    </w:p>
    <w:p w:rsidR="00D74D81" w:rsidRPr="004C093D" w:rsidRDefault="00D74D81" w:rsidP="00D74D81">
      <w:pPr>
        <w:tabs>
          <w:tab w:val="left" w:pos="2565"/>
          <w:tab w:val="center" w:pos="4819"/>
        </w:tabs>
        <w:spacing w:after="0" w:line="240" w:lineRule="auto"/>
        <w:jc w:val="center"/>
        <w:rPr>
          <w:rFonts w:ascii="Times New Roman" w:hAnsi="Times New Roman"/>
          <w:b/>
          <w:sz w:val="24"/>
          <w:szCs w:val="24"/>
        </w:rPr>
      </w:pPr>
      <w:r w:rsidRPr="004C093D">
        <w:rPr>
          <w:rFonts w:ascii="Times New Roman" w:hAnsi="Times New Roman"/>
          <w:b/>
          <w:sz w:val="24"/>
          <w:szCs w:val="24"/>
        </w:rPr>
        <w:t>Доходы</w:t>
      </w:r>
    </w:p>
    <w:p w:rsidR="00D74D81" w:rsidRPr="004C093D" w:rsidRDefault="00D74D81" w:rsidP="00D74D81">
      <w:pPr>
        <w:tabs>
          <w:tab w:val="left" w:pos="567"/>
        </w:tabs>
        <w:spacing w:after="0" w:line="240" w:lineRule="auto"/>
        <w:jc w:val="both"/>
        <w:rPr>
          <w:rFonts w:ascii="Times New Roman" w:hAnsi="Times New Roman"/>
          <w:sz w:val="24"/>
          <w:szCs w:val="24"/>
        </w:rPr>
      </w:pPr>
      <w:r w:rsidRPr="004C093D">
        <w:rPr>
          <w:rFonts w:ascii="Times New Roman" w:hAnsi="Times New Roman"/>
          <w:sz w:val="24"/>
          <w:szCs w:val="24"/>
        </w:rPr>
        <w:t xml:space="preserve">       Консолидированный бюджет муниципального </w:t>
      </w:r>
      <w:r w:rsidR="00BF1550">
        <w:rPr>
          <w:rFonts w:ascii="Times New Roman" w:hAnsi="Times New Roman"/>
          <w:sz w:val="24"/>
          <w:szCs w:val="24"/>
        </w:rPr>
        <w:t xml:space="preserve"> района</w:t>
      </w:r>
      <w:r w:rsidRPr="004C093D">
        <w:rPr>
          <w:rFonts w:ascii="Times New Roman" w:hAnsi="Times New Roman"/>
          <w:sz w:val="24"/>
          <w:szCs w:val="24"/>
        </w:rPr>
        <w:t xml:space="preserve">  по доходам за 2015 год исполнен  в сумме</w:t>
      </w:r>
      <w:r w:rsidRPr="004C093D">
        <w:rPr>
          <w:rFonts w:ascii="Times New Roman" w:hAnsi="Times New Roman"/>
          <w:color w:val="0000FF"/>
          <w:sz w:val="24"/>
          <w:szCs w:val="24"/>
        </w:rPr>
        <w:t xml:space="preserve"> </w:t>
      </w:r>
      <w:r w:rsidRPr="004C093D">
        <w:rPr>
          <w:rFonts w:ascii="Times New Roman" w:hAnsi="Times New Roman"/>
          <w:sz w:val="24"/>
          <w:szCs w:val="24"/>
        </w:rPr>
        <w:t xml:space="preserve">1 </w:t>
      </w:r>
      <w:r w:rsidR="00BF1550">
        <w:rPr>
          <w:rFonts w:ascii="Times New Roman" w:hAnsi="Times New Roman"/>
          <w:sz w:val="24"/>
          <w:szCs w:val="24"/>
        </w:rPr>
        <w:t xml:space="preserve">млрд. </w:t>
      </w:r>
      <w:r w:rsidRPr="004C093D">
        <w:rPr>
          <w:rFonts w:ascii="Times New Roman" w:hAnsi="Times New Roman"/>
          <w:sz w:val="24"/>
          <w:szCs w:val="24"/>
        </w:rPr>
        <w:t>807,2 млн. руб. или  99,6 % от годовых плановых назначений,   в том числе:</w:t>
      </w:r>
    </w:p>
    <w:p w:rsidR="00BF1550" w:rsidRDefault="00D74D81" w:rsidP="00D74D81">
      <w:pPr>
        <w:spacing w:after="0" w:line="240" w:lineRule="auto"/>
        <w:jc w:val="both"/>
        <w:rPr>
          <w:rFonts w:ascii="Times New Roman" w:hAnsi="Times New Roman"/>
          <w:sz w:val="24"/>
          <w:szCs w:val="24"/>
        </w:rPr>
      </w:pPr>
      <w:r w:rsidRPr="004C093D">
        <w:rPr>
          <w:rFonts w:ascii="Times New Roman" w:hAnsi="Times New Roman"/>
          <w:b/>
          <w:sz w:val="24"/>
          <w:szCs w:val="24"/>
        </w:rPr>
        <w:t xml:space="preserve">       </w:t>
      </w:r>
      <w:r w:rsidRPr="004C093D">
        <w:rPr>
          <w:rFonts w:ascii="Times New Roman" w:hAnsi="Times New Roman"/>
          <w:sz w:val="24"/>
          <w:szCs w:val="24"/>
        </w:rPr>
        <w:t>по налоговым и неналоговым доходам исполнение составляет  580,0 млн. руб. или 99,6 % к плану</w:t>
      </w:r>
      <w:r w:rsidR="00BF1550">
        <w:rPr>
          <w:rFonts w:ascii="Times New Roman" w:hAnsi="Times New Roman"/>
          <w:sz w:val="24"/>
          <w:szCs w:val="24"/>
        </w:rPr>
        <w:t>;</w:t>
      </w:r>
    </w:p>
    <w:p w:rsidR="00D74D81" w:rsidRPr="004C093D" w:rsidRDefault="00D74D81" w:rsidP="00D74D81">
      <w:pPr>
        <w:spacing w:after="0" w:line="240" w:lineRule="auto"/>
        <w:jc w:val="both"/>
        <w:rPr>
          <w:rFonts w:ascii="Times New Roman" w:hAnsi="Times New Roman"/>
          <w:sz w:val="24"/>
          <w:szCs w:val="24"/>
        </w:rPr>
      </w:pPr>
      <w:r w:rsidRPr="004C093D">
        <w:rPr>
          <w:rFonts w:ascii="Times New Roman" w:hAnsi="Times New Roman"/>
          <w:b/>
          <w:sz w:val="24"/>
          <w:szCs w:val="24"/>
        </w:rPr>
        <w:t xml:space="preserve">     </w:t>
      </w:r>
      <w:r w:rsidRPr="004C093D">
        <w:rPr>
          <w:rFonts w:ascii="Times New Roman" w:hAnsi="Times New Roman"/>
          <w:sz w:val="24"/>
          <w:szCs w:val="24"/>
        </w:rPr>
        <w:t>по безвозмездным поступлениям исполнение составляет 1 </w:t>
      </w:r>
      <w:r w:rsidR="00BF1550">
        <w:rPr>
          <w:rFonts w:ascii="Times New Roman" w:hAnsi="Times New Roman"/>
          <w:sz w:val="24"/>
          <w:szCs w:val="24"/>
        </w:rPr>
        <w:t xml:space="preserve">млрд. </w:t>
      </w:r>
      <w:r w:rsidRPr="004C093D">
        <w:rPr>
          <w:rFonts w:ascii="Times New Roman" w:hAnsi="Times New Roman"/>
          <w:sz w:val="24"/>
          <w:szCs w:val="24"/>
        </w:rPr>
        <w:t>227,2 млн. руб. или 99,5 % к плану</w:t>
      </w:r>
      <w:r w:rsidR="00BF1550">
        <w:rPr>
          <w:rFonts w:ascii="Times New Roman" w:hAnsi="Times New Roman"/>
          <w:sz w:val="24"/>
          <w:szCs w:val="24"/>
        </w:rPr>
        <w:t>.</w:t>
      </w:r>
    </w:p>
    <w:p w:rsidR="00D74D81" w:rsidRPr="004C093D" w:rsidRDefault="00D74D81" w:rsidP="00D74D81">
      <w:pPr>
        <w:spacing w:after="0" w:line="240" w:lineRule="auto"/>
        <w:jc w:val="both"/>
        <w:rPr>
          <w:rFonts w:ascii="Times New Roman" w:hAnsi="Times New Roman"/>
          <w:sz w:val="24"/>
          <w:szCs w:val="24"/>
        </w:rPr>
      </w:pPr>
      <w:r w:rsidRPr="004C093D">
        <w:rPr>
          <w:rFonts w:ascii="Times New Roman" w:hAnsi="Times New Roman"/>
          <w:sz w:val="24"/>
          <w:szCs w:val="24"/>
        </w:rPr>
        <w:t xml:space="preserve">     </w:t>
      </w:r>
      <w:r w:rsidRPr="004C093D">
        <w:rPr>
          <w:rFonts w:ascii="Times New Roman" w:hAnsi="Times New Roman"/>
          <w:color w:val="0000FF"/>
          <w:sz w:val="24"/>
          <w:szCs w:val="24"/>
        </w:rPr>
        <w:t xml:space="preserve">   </w:t>
      </w:r>
      <w:r w:rsidRPr="004C093D">
        <w:rPr>
          <w:rFonts w:ascii="Times New Roman" w:hAnsi="Times New Roman"/>
          <w:sz w:val="24"/>
          <w:szCs w:val="24"/>
        </w:rPr>
        <w:t>В сравнении с 2014 годом  исполнение доходной части бюджета  увеличилось на  5,2 млн. руб. При этом увеличились доходы  по безвозмездным поступлениям  на 28,3 млн. руб.,  в том числе из областного бюджета на 31,2 млн. руб. По налоговым и неналоговым доходам посту</w:t>
      </w:r>
      <w:r w:rsidRPr="004C093D">
        <w:rPr>
          <w:rFonts w:ascii="Times New Roman" w:hAnsi="Times New Roman"/>
          <w:sz w:val="24"/>
          <w:szCs w:val="24"/>
        </w:rPr>
        <w:t>п</w:t>
      </w:r>
      <w:r w:rsidRPr="004C093D">
        <w:rPr>
          <w:rFonts w:ascii="Times New Roman" w:hAnsi="Times New Roman"/>
          <w:sz w:val="24"/>
          <w:szCs w:val="24"/>
        </w:rPr>
        <w:t>ления уменьшились на 23,1 млн. руб., из них по налоговым  доходам  уменьшились на  6,3 млн. руб., по неналоговым  доходам  на 16,8  млн. руб.;</w:t>
      </w:r>
    </w:p>
    <w:p w:rsidR="00D74D81" w:rsidRPr="004C093D" w:rsidRDefault="00D74D81" w:rsidP="00D74D81">
      <w:pPr>
        <w:spacing w:after="0" w:line="240" w:lineRule="auto"/>
        <w:jc w:val="both"/>
        <w:rPr>
          <w:rFonts w:ascii="Times New Roman" w:hAnsi="Times New Roman"/>
          <w:sz w:val="24"/>
          <w:szCs w:val="24"/>
        </w:rPr>
      </w:pPr>
      <w:r w:rsidRPr="004C093D">
        <w:rPr>
          <w:rFonts w:ascii="Times New Roman" w:hAnsi="Times New Roman"/>
          <w:sz w:val="24"/>
          <w:szCs w:val="24"/>
        </w:rPr>
        <w:lastRenderedPageBreak/>
        <w:t xml:space="preserve">      </w:t>
      </w:r>
      <w:r w:rsidR="007D77CE">
        <w:rPr>
          <w:rFonts w:ascii="Times New Roman" w:hAnsi="Times New Roman"/>
          <w:sz w:val="24"/>
          <w:szCs w:val="24"/>
        </w:rPr>
        <w:t>У</w:t>
      </w:r>
      <w:r w:rsidRPr="004C093D">
        <w:rPr>
          <w:rFonts w:ascii="Times New Roman" w:hAnsi="Times New Roman"/>
          <w:sz w:val="24"/>
          <w:szCs w:val="24"/>
        </w:rPr>
        <w:t xml:space="preserve">дельный вес налоговых и неналоговых доходов в общей сумме доходов составляет   32,1 %.   Удельный вес безвозмездных поступлений  в общей сумме доходов составляет  67,9 %. </w:t>
      </w:r>
      <w:r w:rsidRPr="004C093D">
        <w:rPr>
          <w:rFonts w:ascii="Times New Roman" w:hAnsi="Times New Roman"/>
          <w:bCs/>
          <w:color w:val="0000FF"/>
          <w:sz w:val="24"/>
          <w:szCs w:val="24"/>
        </w:rPr>
        <w:t xml:space="preserve">       </w:t>
      </w:r>
      <w:r w:rsidRPr="004C093D">
        <w:rPr>
          <w:rFonts w:ascii="Times New Roman" w:hAnsi="Times New Roman"/>
          <w:bCs/>
          <w:sz w:val="24"/>
          <w:szCs w:val="24"/>
        </w:rPr>
        <w:t xml:space="preserve"> </w:t>
      </w:r>
      <w:r w:rsidRPr="004C093D">
        <w:rPr>
          <w:rFonts w:ascii="Times New Roman" w:hAnsi="Times New Roman"/>
          <w:b/>
          <w:i/>
          <w:sz w:val="24"/>
          <w:szCs w:val="24"/>
        </w:rPr>
        <w:t xml:space="preserve">        </w:t>
      </w:r>
    </w:p>
    <w:p w:rsidR="00D74D81" w:rsidRPr="004C093D" w:rsidRDefault="007D77CE" w:rsidP="007D77CE">
      <w:pPr>
        <w:spacing w:after="0" w:line="240" w:lineRule="auto"/>
        <w:jc w:val="both"/>
        <w:rPr>
          <w:rFonts w:ascii="Times New Roman" w:hAnsi="Times New Roman"/>
          <w:sz w:val="24"/>
          <w:szCs w:val="24"/>
        </w:rPr>
      </w:pPr>
      <w:r>
        <w:rPr>
          <w:rFonts w:ascii="Times New Roman" w:hAnsi="Times New Roman"/>
          <w:sz w:val="24"/>
          <w:szCs w:val="24"/>
        </w:rPr>
        <w:t xml:space="preserve">      </w:t>
      </w:r>
      <w:r w:rsidR="00D74D81" w:rsidRPr="004C093D">
        <w:rPr>
          <w:rFonts w:ascii="Times New Roman" w:hAnsi="Times New Roman"/>
          <w:sz w:val="24"/>
          <w:szCs w:val="24"/>
        </w:rPr>
        <w:t>Основным  доходным источником является налог на доходы физических лиц. Удельный вес этого налога  в налоговых и неналоговых доходах составляет 64,8 %. План по НДФЛ в</w:t>
      </w:r>
      <w:r w:rsidR="00D74D81" w:rsidRPr="004C093D">
        <w:rPr>
          <w:rFonts w:ascii="Times New Roman" w:hAnsi="Times New Roman"/>
          <w:sz w:val="24"/>
          <w:szCs w:val="24"/>
        </w:rPr>
        <w:t>ы</w:t>
      </w:r>
      <w:r w:rsidR="00D74D81" w:rsidRPr="004C093D">
        <w:rPr>
          <w:rFonts w:ascii="Times New Roman" w:hAnsi="Times New Roman"/>
          <w:sz w:val="24"/>
          <w:szCs w:val="24"/>
        </w:rPr>
        <w:t>полнен на 100,0 %, поступило 375,6 млн. руб.</w:t>
      </w:r>
    </w:p>
    <w:p w:rsidR="00D74D81" w:rsidRPr="004C093D" w:rsidRDefault="00D74D81" w:rsidP="00D74D81">
      <w:pPr>
        <w:tabs>
          <w:tab w:val="left" w:pos="567"/>
        </w:tabs>
        <w:spacing w:after="0" w:line="240" w:lineRule="auto"/>
        <w:jc w:val="both"/>
        <w:rPr>
          <w:rFonts w:ascii="Times New Roman" w:hAnsi="Times New Roman"/>
          <w:sz w:val="24"/>
          <w:szCs w:val="24"/>
        </w:rPr>
      </w:pPr>
      <w:r w:rsidRPr="004C093D">
        <w:rPr>
          <w:rFonts w:ascii="Times New Roman" w:hAnsi="Times New Roman"/>
          <w:bCs/>
          <w:sz w:val="24"/>
          <w:szCs w:val="24"/>
        </w:rPr>
        <w:t xml:space="preserve">     </w:t>
      </w:r>
      <w:r w:rsidRPr="004C093D">
        <w:rPr>
          <w:rFonts w:ascii="Times New Roman" w:hAnsi="Times New Roman"/>
          <w:sz w:val="24"/>
          <w:szCs w:val="24"/>
        </w:rPr>
        <w:t>Объем доходов бюджетов поселений составил 460,1 млн. руб. или 25,5 % от объема конс</w:t>
      </w:r>
      <w:r w:rsidRPr="004C093D">
        <w:rPr>
          <w:rFonts w:ascii="Times New Roman" w:hAnsi="Times New Roman"/>
          <w:sz w:val="24"/>
          <w:szCs w:val="24"/>
        </w:rPr>
        <w:t>о</w:t>
      </w:r>
      <w:r w:rsidRPr="004C093D">
        <w:rPr>
          <w:rFonts w:ascii="Times New Roman" w:hAnsi="Times New Roman"/>
          <w:sz w:val="24"/>
          <w:szCs w:val="24"/>
        </w:rPr>
        <w:t>лидированного бюджета, а объем доходов бюджета муниципального района составляет 1 </w:t>
      </w:r>
      <w:r w:rsidR="00BF1550">
        <w:rPr>
          <w:rFonts w:ascii="Times New Roman" w:hAnsi="Times New Roman"/>
          <w:sz w:val="24"/>
          <w:szCs w:val="24"/>
        </w:rPr>
        <w:t xml:space="preserve">млрд. </w:t>
      </w:r>
      <w:r w:rsidRPr="004C093D">
        <w:rPr>
          <w:rFonts w:ascii="Times New Roman" w:hAnsi="Times New Roman"/>
          <w:sz w:val="24"/>
          <w:szCs w:val="24"/>
        </w:rPr>
        <w:t xml:space="preserve">347,1 млн. руб. или  74,5 % от объема консолидированного бюджета.   </w:t>
      </w:r>
      <w:r w:rsidRPr="004C093D">
        <w:rPr>
          <w:rFonts w:ascii="Times New Roman" w:hAnsi="Times New Roman"/>
          <w:color w:val="0000FF"/>
          <w:sz w:val="24"/>
          <w:szCs w:val="24"/>
        </w:rPr>
        <w:t xml:space="preserve"> </w:t>
      </w:r>
      <w:r w:rsidRPr="004C093D">
        <w:rPr>
          <w:rFonts w:ascii="Times New Roman" w:hAnsi="Times New Roman"/>
          <w:bCs/>
          <w:sz w:val="24"/>
          <w:szCs w:val="24"/>
        </w:rPr>
        <w:t xml:space="preserve">     </w:t>
      </w:r>
    </w:p>
    <w:p w:rsidR="00D74D81" w:rsidRPr="004C093D" w:rsidRDefault="00D74D81" w:rsidP="00D74D81">
      <w:pPr>
        <w:tabs>
          <w:tab w:val="left" w:pos="567"/>
          <w:tab w:val="left" w:pos="9540"/>
        </w:tabs>
        <w:spacing w:after="0" w:line="240" w:lineRule="auto"/>
        <w:jc w:val="both"/>
        <w:rPr>
          <w:rFonts w:ascii="Times New Roman" w:hAnsi="Times New Roman"/>
          <w:bCs/>
          <w:sz w:val="24"/>
          <w:szCs w:val="24"/>
        </w:rPr>
      </w:pPr>
      <w:r w:rsidRPr="004C093D">
        <w:rPr>
          <w:rFonts w:ascii="Times New Roman" w:hAnsi="Times New Roman"/>
          <w:bCs/>
          <w:sz w:val="24"/>
          <w:szCs w:val="24"/>
        </w:rPr>
        <w:t xml:space="preserve"> </w:t>
      </w:r>
    </w:p>
    <w:p w:rsidR="00D74D81" w:rsidRPr="004C093D" w:rsidRDefault="00D74D81" w:rsidP="00D74D81">
      <w:pPr>
        <w:spacing w:after="0" w:line="240" w:lineRule="auto"/>
        <w:jc w:val="center"/>
        <w:rPr>
          <w:rFonts w:ascii="Times New Roman" w:hAnsi="Times New Roman"/>
          <w:b/>
          <w:sz w:val="24"/>
          <w:szCs w:val="24"/>
        </w:rPr>
      </w:pPr>
      <w:r w:rsidRPr="004C093D">
        <w:rPr>
          <w:rFonts w:ascii="Times New Roman" w:hAnsi="Times New Roman"/>
          <w:b/>
          <w:sz w:val="24"/>
          <w:szCs w:val="24"/>
        </w:rPr>
        <w:t>Расходы</w:t>
      </w:r>
    </w:p>
    <w:p w:rsidR="00D74D81" w:rsidRPr="004C093D" w:rsidRDefault="00D74D81" w:rsidP="00D74D81">
      <w:pPr>
        <w:spacing w:after="0" w:line="240" w:lineRule="auto"/>
        <w:jc w:val="both"/>
        <w:rPr>
          <w:rFonts w:ascii="Times New Roman" w:hAnsi="Times New Roman"/>
          <w:sz w:val="24"/>
          <w:szCs w:val="24"/>
        </w:rPr>
      </w:pPr>
      <w:r w:rsidRPr="004C093D">
        <w:rPr>
          <w:rFonts w:ascii="Times New Roman" w:hAnsi="Times New Roman"/>
          <w:sz w:val="24"/>
          <w:szCs w:val="24"/>
        </w:rPr>
        <w:t xml:space="preserve">      Объём расходов консолидированного бюджета за </w:t>
      </w:r>
      <w:r w:rsidR="00BF1550">
        <w:rPr>
          <w:rFonts w:ascii="Times New Roman" w:hAnsi="Times New Roman"/>
          <w:sz w:val="24"/>
          <w:szCs w:val="24"/>
        </w:rPr>
        <w:t xml:space="preserve"> отчетный </w:t>
      </w:r>
      <w:r w:rsidRPr="004C093D">
        <w:rPr>
          <w:rFonts w:ascii="Times New Roman" w:hAnsi="Times New Roman"/>
          <w:sz w:val="24"/>
          <w:szCs w:val="24"/>
        </w:rPr>
        <w:t>год составил  1 </w:t>
      </w:r>
      <w:r w:rsidR="00BF1550">
        <w:rPr>
          <w:rFonts w:ascii="Times New Roman" w:hAnsi="Times New Roman"/>
          <w:sz w:val="24"/>
          <w:szCs w:val="24"/>
        </w:rPr>
        <w:t xml:space="preserve">млрд. </w:t>
      </w:r>
      <w:r w:rsidRPr="004C093D">
        <w:rPr>
          <w:rFonts w:ascii="Times New Roman" w:hAnsi="Times New Roman"/>
          <w:sz w:val="24"/>
          <w:szCs w:val="24"/>
        </w:rPr>
        <w:t>784,9 млн. руб. или 93,3% к плановым назначениям. Удельный вес расходов муниципального района в  консолид</w:t>
      </w:r>
      <w:r w:rsidR="00BF1550">
        <w:rPr>
          <w:rFonts w:ascii="Times New Roman" w:hAnsi="Times New Roman"/>
          <w:sz w:val="24"/>
          <w:szCs w:val="24"/>
        </w:rPr>
        <w:t>ированном бюджете  составил 76</w:t>
      </w:r>
      <w:r w:rsidRPr="004C093D">
        <w:rPr>
          <w:rFonts w:ascii="Times New Roman" w:hAnsi="Times New Roman"/>
          <w:sz w:val="24"/>
          <w:szCs w:val="24"/>
        </w:rPr>
        <w:t xml:space="preserve"> %</w:t>
      </w:r>
      <w:r w:rsidR="00BF1550">
        <w:rPr>
          <w:rFonts w:ascii="Times New Roman" w:hAnsi="Times New Roman"/>
          <w:sz w:val="24"/>
          <w:szCs w:val="24"/>
        </w:rPr>
        <w:t xml:space="preserve">, </w:t>
      </w:r>
      <w:r w:rsidRPr="004C093D">
        <w:rPr>
          <w:rFonts w:ascii="Times New Roman" w:hAnsi="Times New Roman"/>
          <w:sz w:val="24"/>
          <w:szCs w:val="24"/>
        </w:rPr>
        <w:t xml:space="preserve"> удельный вес расходов по</w:t>
      </w:r>
      <w:r w:rsidR="00BF1550">
        <w:rPr>
          <w:rFonts w:ascii="Times New Roman" w:hAnsi="Times New Roman"/>
          <w:sz w:val="24"/>
          <w:szCs w:val="24"/>
        </w:rPr>
        <w:t>селений – 24</w:t>
      </w:r>
      <w:r w:rsidRPr="004C093D">
        <w:rPr>
          <w:rFonts w:ascii="Times New Roman" w:hAnsi="Times New Roman"/>
          <w:sz w:val="24"/>
          <w:szCs w:val="24"/>
        </w:rPr>
        <w:t xml:space="preserve"> % (428,2  млн. руб.).</w:t>
      </w:r>
    </w:p>
    <w:p w:rsidR="00D74D81" w:rsidRPr="004C093D" w:rsidRDefault="00D74D81" w:rsidP="007D77CE">
      <w:pPr>
        <w:spacing w:after="0" w:line="240" w:lineRule="auto"/>
        <w:jc w:val="both"/>
        <w:rPr>
          <w:rFonts w:ascii="Times New Roman" w:hAnsi="Times New Roman"/>
          <w:color w:val="393838"/>
          <w:sz w:val="24"/>
          <w:szCs w:val="24"/>
          <w:shd w:val="clear" w:color="auto" w:fill="FFFFFF"/>
        </w:rPr>
      </w:pPr>
      <w:r w:rsidRPr="004C093D">
        <w:rPr>
          <w:rFonts w:ascii="Times New Roman" w:hAnsi="Times New Roman"/>
          <w:sz w:val="24"/>
          <w:szCs w:val="24"/>
        </w:rPr>
        <w:t xml:space="preserve">        </w:t>
      </w:r>
      <w:r w:rsidR="00BF1550">
        <w:rPr>
          <w:rFonts w:ascii="Times New Roman" w:hAnsi="Times New Roman"/>
          <w:sz w:val="24"/>
          <w:szCs w:val="24"/>
        </w:rPr>
        <w:t>С</w:t>
      </w:r>
      <w:r w:rsidRPr="004C093D">
        <w:rPr>
          <w:rFonts w:ascii="Times New Roman" w:hAnsi="Times New Roman"/>
          <w:sz w:val="24"/>
          <w:szCs w:val="24"/>
        </w:rPr>
        <w:t>охранилась социальная направленность расходов консолидированного бюджета</w:t>
      </w:r>
      <w:r w:rsidR="00BF1550">
        <w:rPr>
          <w:rFonts w:ascii="Times New Roman" w:hAnsi="Times New Roman"/>
          <w:sz w:val="24"/>
          <w:szCs w:val="24"/>
        </w:rPr>
        <w:t>.</w:t>
      </w:r>
      <w:r w:rsidRPr="004C093D">
        <w:rPr>
          <w:rFonts w:ascii="Times New Roman" w:hAnsi="Times New Roman"/>
          <w:sz w:val="24"/>
          <w:szCs w:val="24"/>
        </w:rPr>
        <w:t xml:space="preserve">   </w:t>
      </w:r>
      <w:r w:rsidRPr="004C093D">
        <w:rPr>
          <w:rFonts w:ascii="Times New Roman" w:hAnsi="Times New Roman"/>
          <w:color w:val="393838"/>
          <w:sz w:val="24"/>
          <w:szCs w:val="24"/>
          <w:shd w:val="clear" w:color="auto" w:fill="FFFFFF"/>
        </w:rPr>
        <w:t>Затр</w:t>
      </w:r>
      <w:r w:rsidRPr="004C093D">
        <w:rPr>
          <w:rFonts w:ascii="Times New Roman" w:hAnsi="Times New Roman"/>
          <w:color w:val="393838"/>
          <w:sz w:val="24"/>
          <w:szCs w:val="24"/>
          <w:shd w:val="clear" w:color="auto" w:fill="FFFFFF"/>
        </w:rPr>
        <w:t>а</w:t>
      </w:r>
      <w:r w:rsidRPr="004C093D">
        <w:rPr>
          <w:rFonts w:ascii="Times New Roman" w:hAnsi="Times New Roman"/>
          <w:color w:val="393838"/>
          <w:sz w:val="24"/>
          <w:szCs w:val="24"/>
          <w:shd w:val="clear" w:color="auto" w:fill="FFFFFF"/>
        </w:rPr>
        <w:t>ты на образование, культуру, социальную политику, физкультуру и спорт составили  73,9 % от общего объема расходов.</w:t>
      </w:r>
    </w:p>
    <w:p w:rsidR="00D74D81" w:rsidRPr="004C093D" w:rsidRDefault="007D77CE" w:rsidP="007D77CE">
      <w:pPr>
        <w:tabs>
          <w:tab w:val="left" w:pos="9099"/>
        </w:tabs>
        <w:spacing w:after="0" w:line="240" w:lineRule="auto"/>
        <w:jc w:val="both"/>
        <w:rPr>
          <w:rFonts w:ascii="Times New Roman" w:hAnsi="Times New Roman"/>
          <w:sz w:val="24"/>
          <w:szCs w:val="24"/>
        </w:rPr>
      </w:pPr>
      <w:r>
        <w:rPr>
          <w:rFonts w:ascii="Times New Roman" w:hAnsi="Times New Roman"/>
          <w:color w:val="393838"/>
          <w:sz w:val="24"/>
          <w:szCs w:val="24"/>
          <w:shd w:val="clear" w:color="auto" w:fill="FFFFFF"/>
        </w:rPr>
        <w:t xml:space="preserve">       </w:t>
      </w:r>
      <w:r w:rsidR="00D74D81" w:rsidRPr="004C093D">
        <w:rPr>
          <w:rFonts w:ascii="Times New Roman" w:hAnsi="Times New Roman"/>
          <w:sz w:val="24"/>
          <w:szCs w:val="24"/>
        </w:rPr>
        <w:t>Основной проблемой остается несбалансированность местных бюджетов, принятие деф</w:t>
      </w:r>
      <w:r w:rsidR="00D74D81" w:rsidRPr="004C093D">
        <w:rPr>
          <w:rFonts w:ascii="Times New Roman" w:hAnsi="Times New Roman"/>
          <w:sz w:val="24"/>
          <w:szCs w:val="24"/>
        </w:rPr>
        <w:t>и</w:t>
      </w:r>
      <w:r w:rsidR="00D74D81" w:rsidRPr="004C093D">
        <w:rPr>
          <w:rFonts w:ascii="Times New Roman" w:hAnsi="Times New Roman"/>
          <w:sz w:val="24"/>
          <w:szCs w:val="24"/>
        </w:rPr>
        <w:t>цитных бюджетов, ограниченных предельными размерами, установленными бюджетным з</w:t>
      </w:r>
      <w:r w:rsidR="00D74D81" w:rsidRPr="004C093D">
        <w:rPr>
          <w:rFonts w:ascii="Times New Roman" w:hAnsi="Times New Roman"/>
          <w:sz w:val="24"/>
          <w:szCs w:val="24"/>
        </w:rPr>
        <w:t>а</w:t>
      </w:r>
      <w:r w:rsidR="00D74D81" w:rsidRPr="004C093D">
        <w:rPr>
          <w:rFonts w:ascii="Times New Roman" w:hAnsi="Times New Roman"/>
          <w:sz w:val="24"/>
          <w:szCs w:val="24"/>
        </w:rPr>
        <w:t xml:space="preserve">конодательством. </w:t>
      </w:r>
      <w:r w:rsidR="00BF1550">
        <w:rPr>
          <w:rFonts w:ascii="Times New Roman" w:hAnsi="Times New Roman"/>
          <w:sz w:val="24"/>
          <w:szCs w:val="24"/>
        </w:rPr>
        <w:t xml:space="preserve">В связи с чем </w:t>
      </w:r>
      <w:r w:rsidR="00D74D81" w:rsidRPr="004C093D">
        <w:rPr>
          <w:rFonts w:ascii="Times New Roman" w:hAnsi="Times New Roman"/>
          <w:sz w:val="24"/>
          <w:szCs w:val="24"/>
        </w:rPr>
        <w:t>просроченная кредиторская  задолженность муниципальных учреждений увеличилась на 0,3 млн. руб. и составила 68,1 млн. руб. Увеличился муниципал</w:t>
      </w:r>
      <w:r w:rsidR="00D74D81" w:rsidRPr="004C093D">
        <w:rPr>
          <w:rFonts w:ascii="Times New Roman" w:hAnsi="Times New Roman"/>
          <w:sz w:val="24"/>
          <w:szCs w:val="24"/>
        </w:rPr>
        <w:t>ь</w:t>
      </w:r>
      <w:r w:rsidR="00D74D81" w:rsidRPr="004C093D">
        <w:rPr>
          <w:rFonts w:ascii="Times New Roman" w:hAnsi="Times New Roman"/>
          <w:sz w:val="24"/>
          <w:szCs w:val="24"/>
        </w:rPr>
        <w:t>ный долг на 26,7 млн. руб. и составил 86,5  млн. руб.</w:t>
      </w:r>
    </w:p>
    <w:p w:rsidR="00D74D81" w:rsidRDefault="00D74D81" w:rsidP="007D77CE">
      <w:pPr>
        <w:spacing w:after="0" w:line="240" w:lineRule="auto"/>
        <w:ind w:firstLine="426"/>
        <w:jc w:val="both"/>
        <w:rPr>
          <w:rFonts w:ascii="Times New Roman" w:hAnsi="Times New Roman"/>
          <w:sz w:val="24"/>
          <w:szCs w:val="24"/>
        </w:rPr>
      </w:pPr>
      <w:r w:rsidRPr="004C093D">
        <w:rPr>
          <w:rFonts w:ascii="Times New Roman" w:hAnsi="Times New Roman"/>
          <w:sz w:val="24"/>
          <w:szCs w:val="24"/>
        </w:rPr>
        <w:t>В целях достижения сбалансированности бюджета  утвержден Комплексный план мер</w:t>
      </w:r>
      <w:r w:rsidRPr="004C093D">
        <w:rPr>
          <w:rFonts w:ascii="Times New Roman" w:hAnsi="Times New Roman"/>
          <w:sz w:val="24"/>
          <w:szCs w:val="24"/>
        </w:rPr>
        <w:t>о</w:t>
      </w:r>
      <w:r w:rsidRPr="004C093D">
        <w:rPr>
          <w:rFonts w:ascii="Times New Roman" w:hAnsi="Times New Roman"/>
          <w:sz w:val="24"/>
          <w:szCs w:val="24"/>
        </w:rPr>
        <w:t>приятий, направленных на увеличение доходной базы бюджета. В результате его реализации в консолидированный бюджет района получены  дополнительно доходы в сумме 19,2 млн. руб. Также проведены мероприятия, направленные на оптимизацию бюджетных расходов, в р</w:t>
      </w:r>
      <w:r w:rsidRPr="004C093D">
        <w:rPr>
          <w:rFonts w:ascii="Times New Roman" w:hAnsi="Times New Roman"/>
          <w:sz w:val="24"/>
          <w:szCs w:val="24"/>
        </w:rPr>
        <w:t>е</w:t>
      </w:r>
      <w:r w:rsidRPr="004C093D">
        <w:rPr>
          <w:rFonts w:ascii="Times New Roman" w:hAnsi="Times New Roman"/>
          <w:sz w:val="24"/>
          <w:szCs w:val="24"/>
        </w:rPr>
        <w:t>зультате их реализации сокращены бюджетные расходы на 11,7 млн. рублей.</w:t>
      </w:r>
    </w:p>
    <w:p w:rsidR="008608D9" w:rsidRPr="00984584" w:rsidRDefault="008608D9" w:rsidP="008608D9">
      <w:pPr>
        <w:tabs>
          <w:tab w:val="left" w:pos="9099"/>
        </w:tabs>
        <w:spacing w:after="0" w:line="240" w:lineRule="auto"/>
        <w:ind w:firstLine="426"/>
        <w:jc w:val="both"/>
        <w:rPr>
          <w:rFonts w:ascii="Times New Roman" w:eastAsia="Times New Roman" w:hAnsi="Times New Roman"/>
          <w:sz w:val="28"/>
          <w:szCs w:val="28"/>
          <w:lang w:eastAsia="ru-RU"/>
        </w:rPr>
      </w:pPr>
    </w:p>
    <w:p w:rsidR="008608D9" w:rsidRPr="00A67EDE" w:rsidRDefault="008608D9" w:rsidP="008608D9">
      <w:pPr>
        <w:spacing w:after="0" w:line="240" w:lineRule="auto"/>
        <w:ind w:firstLine="426"/>
        <w:jc w:val="center"/>
        <w:rPr>
          <w:rFonts w:ascii="Times New Roman" w:hAnsi="Times New Roman"/>
          <w:b/>
          <w:i/>
          <w:sz w:val="24"/>
          <w:szCs w:val="24"/>
        </w:rPr>
      </w:pPr>
      <w:r w:rsidRPr="00A67EDE">
        <w:rPr>
          <w:rFonts w:ascii="Times New Roman" w:hAnsi="Times New Roman"/>
          <w:b/>
          <w:i/>
          <w:sz w:val="24"/>
          <w:szCs w:val="24"/>
        </w:rPr>
        <w:t>Владение, пользование, управление муниципальным имуществом</w:t>
      </w:r>
    </w:p>
    <w:p w:rsidR="007E6B03" w:rsidRDefault="007E6B03" w:rsidP="007E6B03">
      <w:pPr>
        <w:spacing w:after="0" w:line="240" w:lineRule="auto"/>
        <w:jc w:val="both"/>
        <w:rPr>
          <w:rFonts w:ascii="Times New Roman" w:hAnsi="Times New Roman"/>
          <w:sz w:val="24"/>
          <w:szCs w:val="24"/>
        </w:rPr>
      </w:pPr>
      <w:r>
        <w:rPr>
          <w:rFonts w:ascii="Times New Roman" w:hAnsi="Times New Roman"/>
          <w:sz w:val="24"/>
          <w:szCs w:val="24"/>
        </w:rPr>
        <w:t xml:space="preserve">        Муниципальная собственность является неотъемлемой частью финансово-экономической базы местного самоуправления.</w:t>
      </w:r>
    </w:p>
    <w:p w:rsidR="007E6B03" w:rsidRDefault="007E6B03" w:rsidP="007E6B03">
      <w:pPr>
        <w:spacing w:after="0" w:line="240" w:lineRule="auto"/>
        <w:jc w:val="both"/>
        <w:rPr>
          <w:rFonts w:ascii="Times New Roman" w:hAnsi="Times New Roman"/>
          <w:sz w:val="24"/>
          <w:szCs w:val="24"/>
        </w:rPr>
      </w:pPr>
      <w:r>
        <w:rPr>
          <w:b/>
        </w:rPr>
        <w:t xml:space="preserve">        </w:t>
      </w:r>
      <w:r>
        <w:rPr>
          <w:rFonts w:ascii="Times New Roman" w:hAnsi="Times New Roman"/>
          <w:sz w:val="24"/>
          <w:szCs w:val="24"/>
        </w:rPr>
        <w:t>В течение года в районный бюджет поступило всего доходов от использования муниц</w:t>
      </w:r>
      <w:r>
        <w:rPr>
          <w:rFonts w:ascii="Times New Roman" w:hAnsi="Times New Roman"/>
          <w:sz w:val="24"/>
          <w:szCs w:val="24"/>
        </w:rPr>
        <w:t>и</w:t>
      </w:r>
      <w:r w:rsidR="009A0389">
        <w:rPr>
          <w:rFonts w:ascii="Times New Roman" w:hAnsi="Times New Roman"/>
          <w:sz w:val="24"/>
          <w:szCs w:val="24"/>
        </w:rPr>
        <w:t xml:space="preserve">пального имущества на сумму </w:t>
      </w:r>
      <w:r>
        <w:rPr>
          <w:rFonts w:ascii="Times New Roman" w:hAnsi="Times New Roman"/>
          <w:sz w:val="24"/>
          <w:szCs w:val="24"/>
        </w:rPr>
        <w:t xml:space="preserve"> 7млн. руб. (это доходы от арендной платы за земельные учас</w:t>
      </w:r>
      <w:r>
        <w:rPr>
          <w:rFonts w:ascii="Times New Roman" w:hAnsi="Times New Roman"/>
          <w:sz w:val="24"/>
          <w:szCs w:val="24"/>
        </w:rPr>
        <w:t>т</w:t>
      </w:r>
      <w:r>
        <w:rPr>
          <w:rFonts w:ascii="Times New Roman" w:hAnsi="Times New Roman"/>
          <w:sz w:val="24"/>
          <w:szCs w:val="24"/>
        </w:rPr>
        <w:t>ки,  продажи земельных участков, сдачи муниципального имущества в аренду).</w:t>
      </w:r>
    </w:p>
    <w:p w:rsidR="007E6B03" w:rsidRDefault="007E6B03" w:rsidP="007E6B03">
      <w:pPr>
        <w:spacing w:after="0" w:line="240" w:lineRule="auto"/>
        <w:ind w:firstLine="426"/>
        <w:jc w:val="both"/>
        <w:rPr>
          <w:rFonts w:asciiTheme="minorHAnsi" w:hAnsiTheme="minorHAnsi" w:cstheme="minorBidi"/>
          <w:b/>
        </w:rPr>
      </w:pPr>
      <w:r>
        <w:rPr>
          <w:rFonts w:ascii="Times New Roman" w:hAnsi="Times New Roman"/>
          <w:sz w:val="24"/>
          <w:szCs w:val="24"/>
        </w:rPr>
        <w:t xml:space="preserve">Для  обеспечения полноты учета муниципальных предприятий и закрепленного за ними имущества ведется Реестр муниципального имущества </w:t>
      </w:r>
      <w:r w:rsidR="009A0389">
        <w:rPr>
          <w:rFonts w:ascii="Times New Roman" w:hAnsi="Times New Roman"/>
          <w:sz w:val="24"/>
          <w:szCs w:val="24"/>
        </w:rPr>
        <w:t xml:space="preserve"> </w:t>
      </w:r>
      <w:r>
        <w:rPr>
          <w:rFonts w:ascii="Times New Roman" w:hAnsi="Times New Roman"/>
          <w:sz w:val="24"/>
          <w:szCs w:val="24"/>
        </w:rPr>
        <w:t>района, сформированы и ведутся н</w:t>
      </w:r>
      <w:r>
        <w:rPr>
          <w:rFonts w:ascii="Times New Roman" w:hAnsi="Times New Roman"/>
          <w:sz w:val="24"/>
          <w:szCs w:val="24"/>
        </w:rPr>
        <w:t>а</w:t>
      </w:r>
      <w:r>
        <w:rPr>
          <w:rFonts w:ascii="Times New Roman" w:hAnsi="Times New Roman"/>
          <w:sz w:val="24"/>
          <w:szCs w:val="24"/>
        </w:rPr>
        <w:t>копительные дела на каждое предприятие, содержащие все документы, регулирующие их де</w:t>
      </w:r>
      <w:r>
        <w:rPr>
          <w:rFonts w:ascii="Times New Roman" w:hAnsi="Times New Roman"/>
          <w:sz w:val="24"/>
          <w:szCs w:val="24"/>
        </w:rPr>
        <w:t>я</w:t>
      </w:r>
      <w:r>
        <w:rPr>
          <w:rFonts w:ascii="Times New Roman" w:hAnsi="Times New Roman"/>
          <w:sz w:val="24"/>
          <w:szCs w:val="24"/>
        </w:rPr>
        <w:t xml:space="preserve">тельность и состав имущества. На конец отчетного года в Реестре числится 11 муниципальных предприятий, из которых – 6 находятся в стадии ликвидации, 2 </w:t>
      </w:r>
      <w:r w:rsidR="009A0389">
        <w:rPr>
          <w:rFonts w:ascii="Times New Roman" w:hAnsi="Times New Roman"/>
          <w:sz w:val="24"/>
          <w:szCs w:val="24"/>
        </w:rPr>
        <w:t xml:space="preserve">- </w:t>
      </w:r>
      <w:r>
        <w:rPr>
          <w:rFonts w:ascii="Times New Roman" w:hAnsi="Times New Roman"/>
          <w:sz w:val="24"/>
          <w:szCs w:val="24"/>
        </w:rPr>
        <w:t>в стадии внешнего наблюд</w:t>
      </w:r>
      <w:r>
        <w:rPr>
          <w:rFonts w:ascii="Times New Roman" w:hAnsi="Times New Roman"/>
          <w:sz w:val="24"/>
          <w:szCs w:val="24"/>
        </w:rPr>
        <w:t>е</w:t>
      </w:r>
      <w:r>
        <w:rPr>
          <w:rFonts w:ascii="Times New Roman" w:hAnsi="Times New Roman"/>
          <w:sz w:val="24"/>
          <w:szCs w:val="24"/>
        </w:rPr>
        <w:t>ния (банкротство). В течение года  ликвидированы - МУП "Охотпромхоз", МУП "Восток", МУП "Охотничье-промысловое хозяйство".</w:t>
      </w:r>
      <w:r>
        <w:rPr>
          <w:b/>
        </w:rPr>
        <w:t xml:space="preserve"> </w:t>
      </w:r>
      <w:r>
        <w:rPr>
          <w:rFonts w:ascii="Times New Roman" w:hAnsi="Times New Roman"/>
          <w:sz w:val="24"/>
          <w:szCs w:val="24"/>
        </w:rPr>
        <w:t>Передано в собственность граждан  из муниц</w:t>
      </w:r>
      <w:r>
        <w:rPr>
          <w:rFonts w:ascii="Times New Roman" w:hAnsi="Times New Roman"/>
          <w:sz w:val="24"/>
          <w:szCs w:val="24"/>
        </w:rPr>
        <w:t>и</w:t>
      </w:r>
      <w:r>
        <w:rPr>
          <w:rFonts w:ascii="Times New Roman" w:hAnsi="Times New Roman"/>
          <w:sz w:val="24"/>
          <w:szCs w:val="24"/>
        </w:rPr>
        <w:t xml:space="preserve">пальной собственности муниципального </w:t>
      </w:r>
      <w:r w:rsidR="009A0389">
        <w:rPr>
          <w:rFonts w:ascii="Times New Roman" w:hAnsi="Times New Roman"/>
          <w:sz w:val="24"/>
          <w:szCs w:val="24"/>
        </w:rPr>
        <w:t>района</w:t>
      </w:r>
      <w:r>
        <w:rPr>
          <w:rFonts w:ascii="Times New Roman" w:hAnsi="Times New Roman"/>
          <w:sz w:val="24"/>
          <w:szCs w:val="24"/>
        </w:rPr>
        <w:t xml:space="preserve"> в рамках приватизации жилых помеще</w:t>
      </w:r>
      <w:r w:rsidR="009A0389">
        <w:rPr>
          <w:rFonts w:ascii="Times New Roman" w:hAnsi="Times New Roman"/>
          <w:sz w:val="24"/>
          <w:szCs w:val="24"/>
        </w:rPr>
        <w:t xml:space="preserve">ний </w:t>
      </w:r>
      <w:r>
        <w:rPr>
          <w:rFonts w:ascii="Times New Roman" w:hAnsi="Times New Roman"/>
          <w:sz w:val="24"/>
          <w:szCs w:val="24"/>
        </w:rPr>
        <w:t xml:space="preserve"> - 54.</w:t>
      </w:r>
    </w:p>
    <w:p w:rsidR="007E6B03" w:rsidRDefault="007E6B03" w:rsidP="007E6B03">
      <w:pPr>
        <w:spacing w:after="0" w:line="240" w:lineRule="auto"/>
        <w:ind w:firstLine="425"/>
        <w:jc w:val="both"/>
        <w:rPr>
          <w:rFonts w:ascii="Times New Roman" w:hAnsi="Times New Roman"/>
          <w:sz w:val="24"/>
          <w:szCs w:val="24"/>
        </w:rPr>
      </w:pPr>
      <w:r>
        <w:rPr>
          <w:rFonts w:ascii="Times New Roman" w:hAnsi="Times New Roman"/>
          <w:sz w:val="24"/>
          <w:szCs w:val="24"/>
        </w:rPr>
        <w:t>Значительная часть муниципального имущества (в основном коммунального и сельскох</w:t>
      </w:r>
      <w:r>
        <w:rPr>
          <w:rFonts w:ascii="Times New Roman" w:hAnsi="Times New Roman"/>
          <w:sz w:val="24"/>
          <w:szCs w:val="24"/>
        </w:rPr>
        <w:t>о</w:t>
      </w:r>
      <w:r>
        <w:rPr>
          <w:rFonts w:ascii="Times New Roman" w:hAnsi="Times New Roman"/>
          <w:sz w:val="24"/>
          <w:szCs w:val="24"/>
        </w:rPr>
        <w:t>зяйственного назначения) находится в безвозмездном пользовании по договорам, оформле</w:t>
      </w:r>
      <w:r>
        <w:rPr>
          <w:rFonts w:ascii="Times New Roman" w:hAnsi="Times New Roman"/>
          <w:sz w:val="24"/>
          <w:szCs w:val="24"/>
        </w:rPr>
        <w:t>н</w:t>
      </w:r>
      <w:r>
        <w:rPr>
          <w:rFonts w:ascii="Times New Roman" w:hAnsi="Times New Roman"/>
          <w:sz w:val="24"/>
          <w:szCs w:val="24"/>
        </w:rPr>
        <w:t>ным ранее.  На сегодняшний день практически завершена подготовительная работа для закл</w:t>
      </w:r>
      <w:r>
        <w:rPr>
          <w:rFonts w:ascii="Times New Roman" w:hAnsi="Times New Roman"/>
          <w:sz w:val="24"/>
          <w:szCs w:val="24"/>
        </w:rPr>
        <w:t>ю</w:t>
      </w:r>
      <w:r>
        <w:rPr>
          <w:rFonts w:ascii="Times New Roman" w:hAnsi="Times New Roman"/>
          <w:sz w:val="24"/>
          <w:szCs w:val="24"/>
        </w:rPr>
        <w:t>чения концессионных соглашений по объектам коммунального назначения, перечень таких объектов размещен на сайтах торгов и а</w:t>
      </w:r>
      <w:r w:rsidR="009A0389">
        <w:rPr>
          <w:rFonts w:ascii="Times New Roman" w:hAnsi="Times New Roman"/>
          <w:sz w:val="24"/>
          <w:szCs w:val="24"/>
        </w:rPr>
        <w:t>дминистрации Тайшетского района. В</w:t>
      </w:r>
      <w:r>
        <w:rPr>
          <w:rFonts w:ascii="Times New Roman" w:hAnsi="Times New Roman"/>
          <w:sz w:val="24"/>
          <w:szCs w:val="24"/>
        </w:rPr>
        <w:t xml:space="preserve">  текущем году планируется организовать деятельность по массовой передаче такого рода имущества по ко</w:t>
      </w:r>
      <w:r>
        <w:rPr>
          <w:rFonts w:ascii="Times New Roman" w:hAnsi="Times New Roman"/>
          <w:sz w:val="24"/>
          <w:szCs w:val="24"/>
        </w:rPr>
        <w:t>н</w:t>
      </w:r>
      <w:r>
        <w:rPr>
          <w:rFonts w:ascii="Times New Roman" w:hAnsi="Times New Roman"/>
          <w:sz w:val="24"/>
          <w:szCs w:val="24"/>
        </w:rPr>
        <w:t>цессионным соглашениям, как того требует закон, соответственно договоры безвозмездного пользования будут прекращены.</w:t>
      </w:r>
    </w:p>
    <w:p w:rsidR="007E6B03" w:rsidRDefault="007E6B03" w:rsidP="007E6B03">
      <w:pPr>
        <w:spacing w:after="0" w:line="240" w:lineRule="auto"/>
        <w:ind w:firstLine="425"/>
        <w:jc w:val="both"/>
        <w:rPr>
          <w:rFonts w:ascii="Times New Roman" w:hAnsi="Times New Roman"/>
          <w:sz w:val="24"/>
          <w:szCs w:val="24"/>
        </w:rPr>
      </w:pPr>
      <w:r>
        <w:rPr>
          <w:rFonts w:ascii="Times New Roman" w:hAnsi="Times New Roman"/>
          <w:sz w:val="24"/>
          <w:szCs w:val="24"/>
        </w:rPr>
        <w:t>В целях совершенствования системы управления и контроля в отношении использования муниципального имущества, оптимизации его использования ежегодно проводится проверка сохранности, технического состояния и целевого использования имущества.</w:t>
      </w:r>
      <w:r>
        <w:rPr>
          <w:b/>
        </w:rPr>
        <w:t xml:space="preserve"> </w:t>
      </w:r>
      <w:r>
        <w:rPr>
          <w:rFonts w:ascii="Times New Roman" w:hAnsi="Times New Roman"/>
          <w:sz w:val="24"/>
          <w:szCs w:val="24"/>
        </w:rPr>
        <w:t xml:space="preserve">В  прошлом году </w:t>
      </w:r>
      <w:r>
        <w:rPr>
          <w:rFonts w:ascii="Times New Roman" w:hAnsi="Times New Roman"/>
          <w:sz w:val="24"/>
          <w:szCs w:val="24"/>
        </w:rPr>
        <w:lastRenderedPageBreak/>
        <w:t xml:space="preserve">списано 2 объекта недвижимого имущества и  68 единиц техники, в результате уменьшился  размер  транспортного налога на 173 тыс. руб. </w:t>
      </w:r>
    </w:p>
    <w:p w:rsidR="007E6B03" w:rsidRDefault="007E6B03" w:rsidP="007E6B03">
      <w:pPr>
        <w:spacing w:after="0" w:line="240" w:lineRule="auto"/>
        <w:ind w:firstLine="426"/>
        <w:jc w:val="both"/>
        <w:rPr>
          <w:rFonts w:ascii="Times New Roman" w:hAnsi="Times New Roman"/>
          <w:sz w:val="24"/>
          <w:szCs w:val="24"/>
        </w:rPr>
      </w:pPr>
      <w:r>
        <w:rPr>
          <w:rFonts w:ascii="Times New Roman" w:hAnsi="Times New Roman"/>
          <w:sz w:val="24"/>
          <w:szCs w:val="24"/>
        </w:rPr>
        <w:t>В целях реализации государственных полномочий по обеспечению детей-сирот и детей, оставшихся без попечения родителей, приобретены в муниципальную собственность 4 кварт</w:t>
      </w:r>
      <w:r>
        <w:rPr>
          <w:rFonts w:ascii="Times New Roman" w:hAnsi="Times New Roman"/>
          <w:sz w:val="24"/>
          <w:szCs w:val="24"/>
        </w:rPr>
        <w:t>и</w:t>
      </w:r>
      <w:r>
        <w:rPr>
          <w:rFonts w:ascii="Times New Roman" w:hAnsi="Times New Roman"/>
          <w:sz w:val="24"/>
          <w:szCs w:val="24"/>
        </w:rPr>
        <w:t>ры на сумму 4,1 млн. руб. Квартиры предоставлены по договорам социального найма.  В р</w:t>
      </w:r>
      <w:r>
        <w:rPr>
          <w:rFonts w:ascii="Times New Roman" w:hAnsi="Times New Roman"/>
          <w:sz w:val="24"/>
          <w:szCs w:val="24"/>
        </w:rPr>
        <w:t>е</w:t>
      </w:r>
      <w:r>
        <w:rPr>
          <w:rFonts w:ascii="Times New Roman" w:hAnsi="Times New Roman"/>
          <w:sz w:val="24"/>
          <w:szCs w:val="24"/>
        </w:rPr>
        <w:t>зультате проведенных торгов экономия государственных бюджетных средств составила более 200 тыс. рублей при полном соответствии установленным нормам и требованиям приобрете</w:t>
      </w:r>
      <w:r>
        <w:rPr>
          <w:rFonts w:ascii="Times New Roman" w:hAnsi="Times New Roman"/>
          <w:sz w:val="24"/>
          <w:szCs w:val="24"/>
        </w:rPr>
        <w:t>н</w:t>
      </w:r>
      <w:r>
        <w:rPr>
          <w:rFonts w:ascii="Times New Roman" w:hAnsi="Times New Roman"/>
          <w:sz w:val="24"/>
          <w:szCs w:val="24"/>
        </w:rPr>
        <w:t>ного жилья.</w:t>
      </w:r>
    </w:p>
    <w:p w:rsidR="007E6B03" w:rsidRDefault="007E6B03" w:rsidP="007E6B03">
      <w:pPr>
        <w:spacing w:after="0" w:line="240" w:lineRule="auto"/>
        <w:ind w:firstLine="426"/>
        <w:jc w:val="both"/>
        <w:rPr>
          <w:rFonts w:ascii="Times New Roman" w:hAnsi="Times New Roman"/>
          <w:sz w:val="24"/>
          <w:szCs w:val="24"/>
        </w:rPr>
      </w:pPr>
      <w:r>
        <w:rPr>
          <w:rFonts w:ascii="Times New Roman" w:hAnsi="Times New Roman"/>
          <w:sz w:val="24"/>
          <w:szCs w:val="24"/>
        </w:rPr>
        <w:t xml:space="preserve">Прирост муниципальной собственности </w:t>
      </w:r>
      <w:r w:rsidR="00E01CFB">
        <w:rPr>
          <w:rFonts w:ascii="Times New Roman" w:hAnsi="Times New Roman"/>
          <w:sz w:val="24"/>
          <w:szCs w:val="24"/>
        </w:rPr>
        <w:t xml:space="preserve"> </w:t>
      </w:r>
      <w:r>
        <w:rPr>
          <w:rFonts w:ascii="Times New Roman" w:hAnsi="Times New Roman"/>
          <w:sz w:val="24"/>
          <w:szCs w:val="24"/>
        </w:rPr>
        <w:t>осуществлялся в основном за счет перераспред</w:t>
      </w:r>
      <w:r>
        <w:rPr>
          <w:rFonts w:ascii="Times New Roman" w:hAnsi="Times New Roman"/>
          <w:sz w:val="24"/>
          <w:szCs w:val="24"/>
        </w:rPr>
        <w:t>е</w:t>
      </w:r>
      <w:r>
        <w:rPr>
          <w:rFonts w:ascii="Times New Roman" w:hAnsi="Times New Roman"/>
          <w:sz w:val="24"/>
          <w:szCs w:val="24"/>
        </w:rPr>
        <w:t>ления областного имущество (методические пособия, оборудование, школьные автобусы), п</w:t>
      </w:r>
      <w:r>
        <w:rPr>
          <w:rFonts w:ascii="Times New Roman" w:hAnsi="Times New Roman"/>
          <w:sz w:val="24"/>
          <w:szCs w:val="24"/>
        </w:rPr>
        <w:t>е</w:t>
      </w:r>
      <w:r>
        <w:rPr>
          <w:rFonts w:ascii="Times New Roman" w:hAnsi="Times New Roman"/>
          <w:sz w:val="24"/>
          <w:szCs w:val="24"/>
        </w:rPr>
        <w:t>редано в собственность муниципального района областного имущества на сумму 9,2 млн. руб.</w:t>
      </w:r>
    </w:p>
    <w:p w:rsidR="007E6B03" w:rsidRDefault="007E6B03" w:rsidP="007E6B03">
      <w:pPr>
        <w:spacing w:after="0" w:line="240" w:lineRule="auto"/>
        <w:ind w:firstLine="425"/>
        <w:jc w:val="both"/>
        <w:rPr>
          <w:rFonts w:ascii="Times New Roman" w:hAnsi="Times New Roman"/>
          <w:sz w:val="24"/>
          <w:szCs w:val="24"/>
        </w:rPr>
      </w:pPr>
      <w:r>
        <w:rPr>
          <w:rFonts w:ascii="Times New Roman" w:hAnsi="Times New Roman"/>
          <w:sz w:val="24"/>
          <w:szCs w:val="24"/>
        </w:rPr>
        <w:t>В течение года велась уведомительная и претензионная  работа с арендаторами земельных участков, в результате в бюджет района поступило 570 тыс. руб.</w:t>
      </w:r>
    </w:p>
    <w:p w:rsidR="007E6B03" w:rsidRDefault="007E6B03" w:rsidP="007E6B03">
      <w:pPr>
        <w:spacing w:after="0" w:line="240" w:lineRule="auto"/>
        <w:ind w:firstLine="709"/>
        <w:jc w:val="both"/>
        <w:rPr>
          <w:rFonts w:ascii="Times New Roman" w:hAnsi="Times New Roman"/>
          <w:sz w:val="24"/>
          <w:szCs w:val="24"/>
        </w:rPr>
      </w:pPr>
    </w:p>
    <w:p w:rsidR="00960D0E" w:rsidRPr="008C1380" w:rsidRDefault="00960D0E" w:rsidP="00960D0E">
      <w:pPr>
        <w:spacing w:after="0" w:line="240" w:lineRule="auto"/>
        <w:ind w:firstLine="426"/>
        <w:jc w:val="center"/>
        <w:rPr>
          <w:rFonts w:ascii="Times New Roman" w:eastAsia="Times New Roman" w:hAnsi="Times New Roman"/>
          <w:b/>
          <w:i/>
          <w:sz w:val="24"/>
          <w:szCs w:val="24"/>
          <w:lang w:eastAsia="ru-RU"/>
        </w:rPr>
      </w:pPr>
      <w:r w:rsidRPr="008C1380">
        <w:rPr>
          <w:rFonts w:ascii="Times New Roman" w:eastAsia="Times New Roman" w:hAnsi="Times New Roman"/>
          <w:b/>
          <w:i/>
          <w:sz w:val="24"/>
          <w:szCs w:val="24"/>
          <w:lang w:eastAsia="ru-RU"/>
        </w:rPr>
        <w:t>Создание условий для развития сельскохозяйственного производства</w:t>
      </w:r>
    </w:p>
    <w:p w:rsidR="00047091" w:rsidRPr="00047091" w:rsidRDefault="00960D0E" w:rsidP="00047091">
      <w:pPr>
        <w:spacing w:after="0" w:line="240" w:lineRule="auto"/>
        <w:jc w:val="both"/>
        <w:rPr>
          <w:rFonts w:ascii="Times New Roman" w:hAnsi="Times New Roman"/>
          <w:sz w:val="24"/>
          <w:szCs w:val="24"/>
        </w:rPr>
      </w:pPr>
      <w:r>
        <w:rPr>
          <w:rFonts w:ascii="Times New Roman" w:hAnsi="Times New Roman"/>
          <w:b/>
          <w:sz w:val="24"/>
          <w:szCs w:val="24"/>
        </w:rPr>
        <w:t xml:space="preserve">       </w:t>
      </w:r>
      <w:r w:rsidR="00047091" w:rsidRPr="00960D0E">
        <w:rPr>
          <w:rFonts w:ascii="Times New Roman" w:hAnsi="Times New Roman"/>
          <w:sz w:val="24"/>
          <w:szCs w:val="24"/>
        </w:rPr>
        <w:t>Н</w:t>
      </w:r>
      <w:r w:rsidR="00047091" w:rsidRPr="00047091">
        <w:rPr>
          <w:rFonts w:ascii="Times New Roman" w:hAnsi="Times New Roman"/>
          <w:sz w:val="24"/>
          <w:szCs w:val="24"/>
        </w:rPr>
        <w:t xml:space="preserve">а территории </w:t>
      </w:r>
      <w:r w:rsidR="00E01CFB">
        <w:rPr>
          <w:rFonts w:ascii="Times New Roman" w:hAnsi="Times New Roman"/>
          <w:sz w:val="24"/>
          <w:szCs w:val="24"/>
        </w:rPr>
        <w:t xml:space="preserve"> </w:t>
      </w:r>
      <w:r w:rsidR="00047091" w:rsidRPr="00047091">
        <w:rPr>
          <w:rFonts w:ascii="Times New Roman" w:hAnsi="Times New Roman"/>
          <w:sz w:val="24"/>
          <w:szCs w:val="24"/>
        </w:rPr>
        <w:t>района  функционируют 20 сельхозорганизаций, в том числе: 2 муниц</w:t>
      </w:r>
      <w:r w:rsidR="00047091" w:rsidRPr="00047091">
        <w:rPr>
          <w:rFonts w:ascii="Times New Roman" w:hAnsi="Times New Roman"/>
          <w:sz w:val="24"/>
          <w:szCs w:val="24"/>
        </w:rPr>
        <w:t>и</w:t>
      </w:r>
      <w:r w:rsidR="00047091" w:rsidRPr="00047091">
        <w:rPr>
          <w:rFonts w:ascii="Times New Roman" w:hAnsi="Times New Roman"/>
          <w:sz w:val="24"/>
          <w:szCs w:val="24"/>
        </w:rPr>
        <w:t>пальных унитарных предприятий, 11 обществ с ограниченной ответственностью, 2 кооперат</w:t>
      </w:r>
      <w:r w:rsidR="00047091" w:rsidRPr="00047091">
        <w:rPr>
          <w:rFonts w:ascii="Times New Roman" w:hAnsi="Times New Roman"/>
          <w:sz w:val="24"/>
          <w:szCs w:val="24"/>
        </w:rPr>
        <w:t>и</w:t>
      </w:r>
      <w:r w:rsidR="00047091" w:rsidRPr="00047091">
        <w:rPr>
          <w:rFonts w:ascii="Times New Roman" w:hAnsi="Times New Roman"/>
          <w:sz w:val="24"/>
          <w:szCs w:val="24"/>
        </w:rPr>
        <w:t>ва, занимающихся переработкой молока и 5 подсобных хозяйства. Сельскохозяйственным производством также занимаются</w:t>
      </w:r>
      <w:r w:rsidR="00E01CFB">
        <w:rPr>
          <w:rFonts w:ascii="Times New Roman" w:hAnsi="Times New Roman"/>
          <w:sz w:val="24"/>
          <w:szCs w:val="24"/>
        </w:rPr>
        <w:t xml:space="preserve"> </w:t>
      </w:r>
      <w:r w:rsidR="00047091" w:rsidRPr="00047091">
        <w:rPr>
          <w:rFonts w:ascii="Times New Roman" w:hAnsi="Times New Roman"/>
          <w:sz w:val="24"/>
          <w:szCs w:val="24"/>
        </w:rPr>
        <w:t>22 крестьянс</w:t>
      </w:r>
      <w:r w:rsidR="00E01CFB">
        <w:rPr>
          <w:rFonts w:ascii="Times New Roman" w:hAnsi="Times New Roman"/>
          <w:sz w:val="24"/>
          <w:szCs w:val="24"/>
        </w:rPr>
        <w:t>ких (фермерских) хозяйства и  21 тыс.</w:t>
      </w:r>
      <w:r w:rsidR="00047091" w:rsidRPr="00047091">
        <w:rPr>
          <w:rFonts w:ascii="Times New Roman" w:hAnsi="Times New Roman"/>
          <w:sz w:val="24"/>
          <w:szCs w:val="24"/>
        </w:rPr>
        <w:t xml:space="preserve"> подв</w:t>
      </w:r>
      <w:r w:rsidR="00047091" w:rsidRPr="00047091">
        <w:rPr>
          <w:rFonts w:ascii="Times New Roman" w:hAnsi="Times New Roman"/>
          <w:sz w:val="24"/>
          <w:szCs w:val="24"/>
        </w:rPr>
        <w:t>о</w:t>
      </w:r>
      <w:r w:rsidR="00047091" w:rsidRPr="00047091">
        <w:rPr>
          <w:rFonts w:ascii="Times New Roman" w:hAnsi="Times New Roman"/>
          <w:sz w:val="24"/>
          <w:szCs w:val="24"/>
        </w:rPr>
        <w:t>рий, ведущие личные подсобные хозяйства.</w:t>
      </w:r>
    </w:p>
    <w:p w:rsidR="00047091" w:rsidRPr="00047091" w:rsidRDefault="00047091" w:rsidP="00047091">
      <w:pPr>
        <w:spacing w:after="0" w:line="240" w:lineRule="auto"/>
        <w:jc w:val="both"/>
        <w:rPr>
          <w:rFonts w:ascii="Times New Roman" w:hAnsi="Times New Roman"/>
          <w:sz w:val="24"/>
          <w:szCs w:val="24"/>
        </w:rPr>
      </w:pPr>
      <w:r w:rsidRPr="00047091">
        <w:rPr>
          <w:rFonts w:ascii="Times New Roman" w:hAnsi="Times New Roman"/>
          <w:sz w:val="24"/>
          <w:szCs w:val="24"/>
        </w:rPr>
        <w:t xml:space="preserve">       Сельскохозяйственные производители в отчетном году получили финансовую поддержку из об</w:t>
      </w:r>
      <w:r w:rsidR="00E01CFB">
        <w:rPr>
          <w:rFonts w:ascii="Times New Roman" w:hAnsi="Times New Roman"/>
          <w:sz w:val="24"/>
          <w:szCs w:val="24"/>
        </w:rPr>
        <w:t>ластного  и федерального бюджетов</w:t>
      </w:r>
      <w:r w:rsidRPr="00047091">
        <w:rPr>
          <w:rFonts w:ascii="Times New Roman" w:hAnsi="Times New Roman"/>
          <w:sz w:val="24"/>
          <w:szCs w:val="24"/>
        </w:rPr>
        <w:t xml:space="preserve"> в сумме 60,9 млн. руб. </w:t>
      </w:r>
      <w:r w:rsidR="00E01CFB">
        <w:rPr>
          <w:rFonts w:ascii="Times New Roman" w:hAnsi="Times New Roman"/>
          <w:sz w:val="24"/>
          <w:szCs w:val="24"/>
        </w:rPr>
        <w:t xml:space="preserve"> на</w:t>
      </w:r>
      <w:r w:rsidRPr="00047091">
        <w:rPr>
          <w:rFonts w:ascii="Times New Roman" w:hAnsi="Times New Roman"/>
          <w:sz w:val="24"/>
          <w:szCs w:val="24"/>
        </w:rPr>
        <w:t xml:space="preserve"> приобрете</w:t>
      </w:r>
      <w:r w:rsidR="00E01CFB">
        <w:rPr>
          <w:rFonts w:ascii="Times New Roman" w:hAnsi="Times New Roman"/>
          <w:sz w:val="24"/>
          <w:szCs w:val="24"/>
        </w:rPr>
        <w:t>ние</w:t>
      </w:r>
      <w:r w:rsidRPr="00047091">
        <w:rPr>
          <w:rFonts w:ascii="Times New Roman" w:hAnsi="Times New Roman"/>
          <w:sz w:val="24"/>
          <w:szCs w:val="24"/>
        </w:rPr>
        <w:t xml:space="preserve"> элитных с</w:t>
      </w:r>
      <w:r w:rsidRPr="00047091">
        <w:rPr>
          <w:rFonts w:ascii="Times New Roman" w:hAnsi="Times New Roman"/>
          <w:sz w:val="24"/>
          <w:szCs w:val="24"/>
        </w:rPr>
        <w:t>е</w:t>
      </w:r>
      <w:r w:rsidR="00E01CFB">
        <w:rPr>
          <w:rFonts w:ascii="Times New Roman" w:hAnsi="Times New Roman"/>
          <w:sz w:val="24"/>
          <w:szCs w:val="24"/>
        </w:rPr>
        <w:t>мян,</w:t>
      </w:r>
      <w:r w:rsidRPr="00047091">
        <w:rPr>
          <w:rFonts w:ascii="Times New Roman" w:hAnsi="Times New Roman"/>
          <w:sz w:val="24"/>
          <w:szCs w:val="24"/>
        </w:rPr>
        <w:t xml:space="preserve"> производства продукции растениеводства на низкопродуктивной пашне, на содержание коров молочного направления и др.</w:t>
      </w:r>
    </w:p>
    <w:p w:rsidR="00047091" w:rsidRPr="00047091" w:rsidRDefault="00047091" w:rsidP="00047091">
      <w:pPr>
        <w:spacing w:after="0" w:line="240" w:lineRule="auto"/>
        <w:jc w:val="both"/>
        <w:rPr>
          <w:rFonts w:ascii="Times New Roman" w:hAnsi="Times New Roman"/>
          <w:sz w:val="24"/>
          <w:szCs w:val="24"/>
        </w:rPr>
      </w:pPr>
      <w:r w:rsidRPr="00047091">
        <w:rPr>
          <w:rFonts w:ascii="Times New Roman" w:hAnsi="Times New Roman"/>
          <w:sz w:val="24"/>
          <w:szCs w:val="24"/>
        </w:rPr>
        <w:t xml:space="preserve">      Также получена грантовая поддержка на развитие семейной животноводческой фермы в размере 10 </w:t>
      </w:r>
      <w:r w:rsidR="00E01CFB">
        <w:rPr>
          <w:rFonts w:ascii="Times New Roman" w:hAnsi="Times New Roman"/>
          <w:sz w:val="24"/>
          <w:szCs w:val="24"/>
        </w:rPr>
        <w:t>млн.</w:t>
      </w:r>
      <w:r w:rsidRPr="00047091">
        <w:rPr>
          <w:rFonts w:ascii="Times New Roman" w:hAnsi="Times New Roman"/>
          <w:sz w:val="24"/>
          <w:szCs w:val="24"/>
        </w:rPr>
        <w:t xml:space="preserve"> руб.</w:t>
      </w:r>
    </w:p>
    <w:p w:rsidR="00047091" w:rsidRPr="00047091" w:rsidRDefault="00BF2536" w:rsidP="00047091">
      <w:pPr>
        <w:spacing w:after="0" w:line="240" w:lineRule="auto"/>
        <w:jc w:val="both"/>
        <w:rPr>
          <w:rFonts w:ascii="Times New Roman" w:hAnsi="Times New Roman"/>
          <w:sz w:val="24"/>
          <w:szCs w:val="24"/>
        </w:rPr>
      </w:pPr>
      <w:r>
        <w:rPr>
          <w:rFonts w:ascii="Times New Roman" w:hAnsi="Times New Roman"/>
          <w:sz w:val="24"/>
          <w:szCs w:val="24"/>
        </w:rPr>
        <w:t xml:space="preserve">       </w:t>
      </w:r>
      <w:r w:rsidR="00047091" w:rsidRPr="00047091">
        <w:rPr>
          <w:rFonts w:ascii="Times New Roman" w:hAnsi="Times New Roman"/>
          <w:sz w:val="24"/>
          <w:szCs w:val="24"/>
        </w:rPr>
        <w:t>Разработан план мероприятий  по оформлению невостребованных земельных долей в со</w:t>
      </w:r>
      <w:r w:rsidR="00047091" w:rsidRPr="00047091">
        <w:rPr>
          <w:rFonts w:ascii="Times New Roman" w:hAnsi="Times New Roman"/>
          <w:sz w:val="24"/>
          <w:szCs w:val="24"/>
        </w:rPr>
        <w:t>б</w:t>
      </w:r>
      <w:r w:rsidR="00047091" w:rsidRPr="00047091">
        <w:rPr>
          <w:rFonts w:ascii="Times New Roman" w:hAnsi="Times New Roman"/>
          <w:sz w:val="24"/>
          <w:szCs w:val="24"/>
        </w:rPr>
        <w:t>ственность муниципальных образований, подготовлено в суд 195 исковых заявлений  для у</w:t>
      </w:r>
      <w:r w:rsidR="00047091" w:rsidRPr="00047091">
        <w:rPr>
          <w:rFonts w:ascii="Times New Roman" w:hAnsi="Times New Roman"/>
          <w:sz w:val="24"/>
          <w:szCs w:val="24"/>
        </w:rPr>
        <w:t>т</w:t>
      </w:r>
      <w:r w:rsidR="00047091" w:rsidRPr="00047091">
        <w:rPr>
          <w:rFonts w:ascii="Times New Roman" w:hAnsi="Times New Roman"/>
          <w:sz w:val="24"/>
          <w:szCs w:val="24"/>
        </w:rPr>
        <w:t>верждения невостребованных земельных долей и передачи их в муниципальную собстве</w:t>
      </w:r>
      <w:r w:rsidR="00047091" w:rsidRPr="00047091">
        <w:rPr>
          <w:rFonts w:ascii="Times New Roman" w:hAnsi="Times New Roman"/>
          <w:sz w:val="24"/>
          <w:szCs w:val="24"/>
        </w:rPr>
        <w:t>н</w:t>
      </w:r>
      <w:r w:rsidR="00047091" w:rsidRPr="00047091">
        <w:rPr>
          <w:rFonts w:ascii="Times New Roman" w:hAnsi="Times New Roman"/>
          <w:sz w:val="24"/>
          <w:szCs w:val="24"/>
        </w:rPr>
        <w:t xml:space="preserve">ность,  </w:t>
      </w:r>
      <w:r w:rsidR="00E01CFB">
        <w:rPr>
          <w:rFonts w:ascii="Times New Roman" w:hAnsi="Times New Roman"/>
          <w:sz w:val="24"/>
          <w:szCs w:val="24"/>
        </w:rPr>
        <w:t xml:space="preserve"> </w:t>
      </w:r>
      <w:r w:rsidR="00047091" w:rsidRPr="00047091">
        <w:rPr>
          <w:rFonts w:ascii="Times New Roman" w:hAnsi="Times New Roman"/>
          <w:sz w:val="24"/>
          <w:szCs w:val="24"/>
        </w:rPr>
        <w:t xml:space="preserve">по 49 </w:t>
      </w:r>
      <w:r w:rsidR="00E01CFB">
        <w:rPr>
          <w:rFonts w:ascii="Times New Roman" w:hAnsi="Times New Roman"/>
          <w:sz w:val="24"/>
          <w:szCs w:val="24"/>
        </w:rPr>
        <w:t xml:space="preserve"> </w:t>
      </w:r>
      <w:r w:rsidR="00047091" w:rsidRPr="00047091">
        <w:rPr>
          <w:rFonts w:ascii="Times New Roman" w:hAnsi="Times New Roman"/>
          <w:sz w:val="24"/>
          <w:szCs w:val="24"/>
        </w:rPr>
        <w:t xml:space="preserve">суд признал право собственности за муниципалитетом. </w:t>
      </w:r>
    </w:p>
    <w:p w:rsidR="00047091" w:rsidRPr="00047091" w:rsidRDefault="00047091" w:rsidP="00047091">
      <w:pPr>
        <w:spacing w:after="0" w:line="240" w:lineRule="auto"/>
        <w:rPr>
          <w:rFonts w:ascii="Times New Roman" w:hAnsi="Times New Roman"/>
          <w:b/>
          <w:sz w:val="24"/>
          <w:szCs w:val="24"/>
        </w:rPr>
      </w:pPr>
    </w:p>
    <w:p w:rsidR="00047091" w:rsidRPr="0054087B" w:rsidRDefault="00047091" w:rsidP="00047091">
      <w:pPr>
        <w:spacing w:after="0" w:line="240" w:lineRule="auto"/>
        <w:ind w:firstLine="720"/>
        <w:jc w:val="center"/>
        <w:rPr>
          <w:rFonts w:ascii="Times New Roman" w:hAnsi="Times New Roman"/>
          <w:b/>
          <w:i/>
          <w:sz w:val="24"/>
          <w:szCs w:val="24"/>
        </w:rPr>
      </w:pPr>
      <w:r w:rsidRPr="00047091">
        <w:rPr>
          <w:rFonts w:ascii="Times New Roman" w:hAnsi="Times New Roman"/>
          <w:b/>
          <w:sz w:val="24"/>
          <w:szCs w:val="24"/>
        </w:rPr>
        <w:t>Р</w:t>
      </w:r>
      <w:r w:rsidR="00D4649E">
        <w:rPr>
          <w:rFonts w:ascii="Times New Roman" w:hAnsi="Times New Roman"/>
          <w:b/>
          <w:sz w:val="24"/>
          <w:szCs w:val="24"/>
        </w:rPr>
        <w:t>астени</w:t>
      </w:r>
      <w:r w:rsidR="0054087B">
        <w:rPr>
          <w:rFonts w:ascii="Times New Roman" w:hAnsi="Times New Roman"/>
          <w:b/>
          <w:sz w:val="24"/>
          <w:szCs w:val="24"/>
        </w:rPr>
        <w:t xml:space="preserve">еводство </w:t>
      </w:r>
    </w:p>
    <w:p w:rsidR="00047091" w:rsidRPr="00047091" w:rsidRDefault="00047091" w:rsidP="00047091">
      <w:pPr>
        <w:spacing w:after="0" w:line="240" w:lineRule="auto"/>
        <w:ind w:firstLine="426"/>
        <w:jc w:val="both"/>
        <w:rPr>
          <w:rFonts w:ascii="Times New Roman" w:hAnsi="Times New Roman"/>
          <w:sz w:val="24"/>
          <w:szCs w:val="24"/>
        </w:rPr>
      </w:pPr>
      <w:r w:rsidRPr="00047091">
        <w:rPr>
          <w:rFonts w:ascii="Times New Roman" w:hAnsi="Times New Roman"/>
          <w:sz w:val="24"/>
          <w:szCs w:val="24"/>
        </w:rPr>
        <w:t xml:space="preserve">Зерновые культуры  размещены на площади 22,3 тыс. га, что соответствует уровню  2014 года.   </w:t>
      </w:r>
    </w:p>
    <w:p w:rsidR="00047091" w:rsidRPr="00047091" w:rsidRDefault="00047091" w:rsidP="00047091">
      <w:pPr>
        <w:spacing w:after="0" w:line="240" w:lineRule="auto"/>
        <w:ind w:firstLine="426"/>
        <w:jc w:val="both"/>
        <w:rPr>
          <w:rFonts w:ascii="Times New Roman" w:hAnsi="Times New Roman"/>
          <w:sz w:val="24"/>
          <w:szCs w:val="24"/>
        </w:rPr>
      </w:pPr>
      <w:r w:rsidRPr="00047091">
        <w:rPr>
          <w:rFonts w:ascii="Times New Roman" w:hAnsi="Times New Roman"/>
          <w:sz w:val="24"/>
          <w:szCs w:val="24"/>
        </w:rPr>
        <w:t xml:space="preserve">Урожайность по району составила 13,9 </w:t>
      </w:r>
      <w:proofErr w:type="spellStart"/>
      <w:r w:rsidRPr="00047091">
        <w:rPr>
          <w:rFonts w:ascii="Times New Roman" w:hAnsi="Times New Roman"/>
          <w:sz w:val="24"/>
          <w:szCs w:val="24"/>
        </w:rPr>
        <w:t>ц</w:t>
      </w:r>
      <w:proofErr w:type="spellEnd"/>
      <w:r w:rsidRPr="00047091">
        <w:rPr>
          <w:rFonts w:ascii="Times New Roman" w:hAnsi="Times New Roman"/>
          <w:sz w:val="24"/>
          <w:szCs w:val="24"/>
        </w:rPr>
        <w:t>/га, что выше уровня 2014 года на 3,7%. Высоких показателей достигли: КФХ «Лупекина» - 25ц/га,  КФХ «</w:t>
      </w:r>
      <w:proofErr w:type="spellStart"/>
      <w:r w:rsidRPr="00047091">
        <w:rPr>
          <w:rFonts w:ascii="Times New Roman" w:hAnsi="Times New Roman"/>
          <w:sz w:val="24"/>
          <w:szCs w:val="24"/>
        </w:rPr>
        <w:t>Лимонтов</w:t>
      </w:r>
      <w:proofErr w:type="spellEnd"/>
      <w:r w:rsidRPr="00047091">
        <w:rPr>
          <w:rFonts w:ascii="Times New Roman" w:hAnsi="Times New Roman"/>
          <w:sz w:val="24"/>
          <w:szCs w:val="24"/>
        </w:rPr>
        <w:t xml:space="preserve">» - 23 </w:t>
      </w:r>
      <w:proofErr w:type="spellStart"/>
      <w:r w:rsidRPr="00047091">
        <w:rPr>
          <w:rFonts w:ascii="Times New Roman" w:hAnsi="Times New Roman"/>
          <w:sz w:val="24"/>
          <w:szCs w:val="24"/>
        </w:rPr>
        <w:t>ц</w:t>
      </w:r>
      <w:proofErr w:type="spellEnd"/>
      <w:r w:rsidRPr="00047091">
        <w:rPr>
          <w:rFonts w:ascii="Times New Roman" w:hAnsi="Times New Roman"/>
          <w:sz w:val="24"/>
          <w:szCs w:val="24"/>
        </w:rPr>
        <w:t xml:space="preserve">/га, КФХ «Зверев» - 22 </w:t>
      </w:r>
      <w:proofErr w:type="spellStart"/>
      <w:r w:rsidRPr="00047091">
        <w:rPr>
          <w:rFonts w:ascii="Times New Roman" w:hAnsi="Times New Roman"/>
          <w:sz w:val="24"/>
          <w:szCs w:val="24"/>
        </w:rPr>
        <w:t>ц</w:t>
      </w:r>
      <w:proofErr w:type="spellEnd"/>
      <w:r w:rsidRPr="00047091">
        <w:rPr>
          <w:rFonts w:ascii="Times New Roman" w:hAnsi="Times New Roman"/>
          <w:sz w:val="24"/>
          <w:szCs w:val="24"/>
        </w:rPr>
        <w:t xml:space="preserve">/га, ООО «Заимка» - 19,8 </w:t>
      </w:r>
      <w:proofErr w:type="spellStart"/>
      <w:r w:rsidRPr="00047091">
        <w:rPr>
          <w:rFonts w:ascii="Times New Roman" w:hAnsi="Times New Roman"/>
          <w:sz w:val="24"/>
          <w:szCs w:val="24"/>
        </w:rPr>
        <w:t>ц</w:t>
      </w:r>
      <w:proofErr w:type="spellEnd"/>
      <w:r w:rsidRPr="00047091">
        <w:rPr>
          <w:rFonts w:ascii="Times New Roman" w:hAnsi="Times New Roman"/>
          <w:sz w:val="24"/>
          <w:szCs w:val="24"/>
        </w:rPr>
        <w:t xml:space="preserve">/га, по 15,2 </w:t>
      </w:r>
      <w:proofErr w:type="spellStart"/>
      <w:r w:rsidRPr="00047091">
        <w:rPr>
          <w:rFonts w:ascii="Times New Roman" w:hAnsi="Times New Roman"/>
          <w:sz w:val="24"/>
          <w:szCs w:val="24"/>
        </w:rPr>
        <w:t>ц</w:t>
      </w:r>
      <w:proofErr w:type="spellEnd"/>
      <w:r w:rsidRPr="00047091">
        <w:rPr>
          <w:rFonts w:ascii="Times New Roman" w:hAnsi="Times New Roman"/>
          <w:sz w:val="24"/>
          <w:szCs w:val="24"/>
        </w:rPr>
        <w:t xml:space="preserve">/га зерновых получили хозяйства </w:t>
      </w:r>
      <w:r w:rsidR="00E01CFB">
        <w:rPr>
          <w:rFonts w:ascii="Times New Roman" w:hAnsi="Times New Roman"/>
          <w:sz w:val="24"/>
          <w:szCs w:val="24"/>
        </w:rPr>
        <w:t xml:space="preserve">- </w:t>
      </w:r>
      <w:r w:rsidRPr="00047091">
        <w:rPr>
          <w:rFonts w:ascii="Times New Roman" w:hAnsi="Times New Roman"/>
          <w:sz w:val="24"/>
          <w:szCs w:val="24"/>
        </w:rPr>
        <w:t>ООО «Шел</w:t>
      </w:r>
      <w:r w:rsidRPr="00047091">
        <w:rPr>
          <w:rFonts w:ascii="Times New Roman" w:hAnsi="Times New Roman"/>
          <w:sz w:val="24"/>
          <w:szCs w:val="24"/>
        </w:rPr>
        <w:t>е</w:t>
      </w:r>
      <w:r w:rsidRPr="00047091">
        <w:rPr>
          <w:rFonts w:ascii="Times New Roman" w:hAnsi="Times New Roman"/>
          <w:sz w:val="24"/>
          <w:szCs w:val="24"/>
        </w:rPr>
        <w:t>ховское», СХПК «Бирюсинский»</w:t>
      </w:r>
      <w:r w:rsidR="00E01CFB">
        <w:rPr>
          <w:rFonts w:ascii="Times New Roman" w:hAnsi="Times New Roman"/>
          <w:sz w:val="24"/>
          <w:szCs w:val="24"/>
        </w:rPr>
        <w:t>,</w:t>
      </w:r>
      <w:r w:rsidRPr="00047091">
        <w:rPr>
          <w:rFonts w:ascii="Times New Roman" w:hAnsi="Times New Roman"/>
          <w:sz w:val="24"/>
          <w:szCs w:val="24"/>
        </w:rPr>
        <w:t xml:space="preserve"> ООО «Березовское».</w:t>
      </w:r>
    </w:p>
    <w:p w:rsidR="00047091" w:rsidRPr="00047091" w:rsidRDefault="00047091" w:rsidP="00047091">
      <w:pPr>
        <w:spacing w:after="0" w:line="240" w:lineRule="auto"/>
        <w:ind w:firstLine="426"/>
        <w:jc w:val="both"/>
        <w:rPr>
          <w:rFonts w:ascii="Times New Roman" w:hAnsi="Times New Roman"/>
          <w:sz w:val="24"/>
          <w:szCs w:val="24"/>
        </w:rPr>
      </w:pPr>
      <w:r w:rsidRPr="00047091">
        <w:rPr>
          <w:rFonts w:ascii="Times New Roman" w:hAnsi="Times New Roman"/>
          <w:sz w:val="24"/>
          <w:szCs w:val="24"/>
        </w:rPr>
        <w:t xml:space="preserve">Картофель убран на площади 105 га, валовой сбор составил 732,5 тонны при урожайности 69,6 </w:t>
      </w:r>
      <w:proofErr w:type="spellStart"/>
      <w:r w:rsidRPr="00047091">
        <w:rPr>
          <w:rFonts w:ascii="Times New Roman" w:hAnsi="Times New Roman"/>
          <w:sz w:val="24"/>
          <w:szCs w:val="24"/>
        </w:rPr>
        <w:t>ц</w:t>
      </w:r>
      <w:proofErr w:type="spellEnd"/>
      <w:r w:rsidRPr="00047091">
        <w:rPr>
          <w:rFonts w:ascii="Times New Roman" w:hAnsi="Times New Roman"/>
          <w:sz w:val="24"/>
          <w:szCs w:val="24"/>
        </w:rPr>
        <w:t xml:space="preserve">/га, что ниже уровня прошлого года на 23%. Овощи убраны на площади </w:t>
      </w:r>
      <w:smartTag w:uri="urn:schemas-microsoft-com:office:smarttags" w:element="metricconverter">
        <w:smartTagPr>
          <w:attr w:name="ProductID" w:val="37,6 га"/>
        </w:smartTagPr>
        <w:r w:rsidRPr="00047091">
          <w:rPr>
            <w:rFonts w:ascii="Times New Roman" w:hAnsi="Times New Roman"/>
            <w:sz w:val="24"/>
            <w:szCs w:val="24"/>
          </w:rPr>
          <w:t>37,6 га</w:t>
        </w:r>
      </w:smartTag>
      <w:r w:rsidRPr="00047091">
        <w:rPr>
          <w:rFonts w:ascii="Times New Roman" w:hAnsi="Times New Roman"/>
          <w:sz w:val="24"/>
          <w:szCs w:val="24"/>
        </w:rPr>
        <w:t xml:space="preserve">, валовый сбор составил 426,4 тонны при урожайности 113,4 </w:t>
      </w:r>
      <w:proofErr w:type="spellStart"/>
      <w:r w:rsidRPr="00047091">
        <w:rPr>
          <w:rFonts w:ascii="Times New Roman" w:hAnsi="Times New Roman"/>
          <w:sz w:val="24"/>
          <w:szCs w:val="24"/>
        </w:rPr>
        <w:t>ц</w:t>
      </w:r>
      <w:proofErr w:type="spellEnd"/>
      <w:r w:rsidRPr="00047091">
        <w:rPr>
          <w:rFonts w:ascii="Times New Roman" w:hAnsi="Times New Roman"/>
          <w:sz w:val="24"/>
          <w:szCs w:val="24"/>
        </w:rPr>
        <w:t>/га, что выше уровня прошлого года на 2 %.</w:t>
      </w:r>
    </w:p>
    <w:p w:rsidR="00047091" w:rsidRPr="00047091" w:rsidRDefault="00047091" w:rsidP="00E01CFB">
      <w:pPr>
        <w:spacing w:after="0" w:line="240" w:lineRule="auto"/>
        <w:jc w:val="both"/>
        <w:rPr>
          <w:rFonts w:ascii="Times New Roman" w:hAnsi="Times New Roman"/>
          <w:sz w:val="24"/>
          <w:szCs w:val="24"/>
        </w:rPr>
      </w:pPr>
      <w:r w:rsidRPr="00047091">
        <w:rPr>
          <w:rFonts w:ascii="Times New Roman" w:hAnsi="Times New Roman"/>
          <w:sz w:val="24"/>
          <w:szCs w:val="24"/>
        </w:rPr>
        <w:t xml:space="preserve">       Валовой сбор зерна по сельскохозяйственным организациям района составил 31, 7 тыс. тонны, что на 6,5% выше 2014 года. Себестоимость зерна составила 575 руб./</w:t>
      </w:r>
      <w:proofErr w:type="spellStart"/>
      <w:r w:rsidRPr="00047091">
        <w:rPr>
          <w:rFonts w:ascii="Times New Roman" w:hAnsi="Times New Roman"/>
          <w:sz w:val="24"/>
          <w:szCs w:val="24"/>
        </w:rPr>
        <w:t>ц</w:t>
      </w:r>
      <w:proofErr w:type="spellEnd"/>
      <w:r w:rsidRPr="00047091">
        <w:rPr>
          <w:rFonts w:ascii="Times New Roman" w:hAnsi="Times New Roman"/>
          <w:sz w:val="24"/>
          <w:szCs w:val="24"/>
        </w:rPr>
        <w:t xml:space="preserve">, что выше уровня 2014 года на 3,8%. </w:t>
      </w:r>
      <w:r w:rsidR="00353677">
        <w:rPr>
          <w:rFonts w:ascii="Times New Roman" w:hAnsi="Times New Roman"/>
          <w:sz w:val="24"/>
          <w:szCs w:val="24"/>
        </w:rPr>
        <w:t xml:space="preserve"> З</w:t>
      </w:r>
      <w:r w:rsidRPr="00047091">
        <w:rPr>
          <w:rFonts w:ascii="Times New Roman" w:hAnsi="Times New Roman"/>
          <w:sz w:val="24"/>
          <w:szCs w:val="24"/>
        </w:rPr>
        <w:t>акуплено элитных семян высших репродукций из расчёта 11% процентов от посевной площади зерновых культур - а это 410 тонн на сумму более 6 млн.</w:t>
      </w:r>
      <w:r w:rsidR="00353677">
        <w:rPr>
          <w:rFonts w:ascii="Times New Roman" w:hAnsi="Times New Roman"/>
          <w:sz w:val="24"/>
          <w:szCs w:val="24"/>
        </w:rPr>
        <w:t xml:space="preserve"> </w:t>
      </w:r>
      <w:r w:rsidRPr="00047091">
        <w:rPr>
          <w:rFonts w:ascii="Times New Roman" w:hAnsi="Times New Roman"/>
          <w:sz w:val="24"/>
          <w:szCs w:val="24"/>
        </w:rPr>
        <w:t xml:space="preserve">руб.  </w:t>
      </w:r>
    </w:p>
    <w:p w:rsidR="00047091" w:rsidRPr="00047091" w:rsidRDefault="00047091" w:rsidP="00E01CFB">
      <w:pPr>
        <w:spacing w:after="0" w:line="240" w:lineRule="auto"/>
        <w:jc w:val="both"/>
        <w:rPr>
          <w:rFonts w:ascii="Times New Roman" w:hAnsi="Times New Roman"/>
          <w:sz w:val="24"/>
          <w:szCs w:val="24"/>
        </w:rPr>
      </w:pPr>
      <w:r w:rsidRPr="00047091">
        <w:rPr>
          <w:rFonts w:ascii="Times New Roman" w:hAnsi="Times New Roman"/>
          <w:sz w:val="24"/>
          <w:szCs w:val="24"/>
        </w:rPr>
        <w:t xml:space="preserve">       В отчетном году вспахано зяби 10,8 тыс. га, что на 50% больше уровня 2014 года.</w:t>
      </w:r>
    </w:p>
    <w:p w:rsidR="00047091" w:rsidRPr="00047091" w:rsidRDefault="00047091" w:rsidP="00E01CFB">
      <w:pPr>
        <w:spacing w:after="0" w:line="240" w:lineRule="auto"/>
        <w:ind w:firstLine="426"/>
        <w:jc w:val="both"/>
        <w:rPr>
          <w:rFonts w:ascii="Times New Roman" w:hAnsi="Times New Roman"/>
          <w:sz w:val="24"/>
          <w:szCs w:val="24"/>
        </w:rPr>
      </w:pPr>
      <w:r w:rsidRPr="00047091">
        <w:rPr>
          <w:rFonts w:ascii="Times New Roman" w:hAnsi="Times New Roman"/>
          <w:sz w:val="24"/>
          <w:szCs w:val="24"/>
        </w:rPr>
        <w:t xml:space="preserve">Подготовлено чистых паров под урожай 2016 года </w:t>
      </w:r>
      <w:smartTag w:uri="urn:schemas-microsoft-com:office:smarttags" w:element="metricconverter">
        <w:smartTagPr>
          <w:attr w:name="ProductID" w:val="7636 га"/>
        </w:smartTagPr>
        <w:r w:rsidRPr="00047091">
          <w:rPr>
            <w:rFonts w:ascii="Times New Roman" w:hAnsi="Times New Roman"/>
            <w:sz w:val="24"/>
            <w:szCs w:val="24"/>
          </w:rPr>
          <w:t>7636 га</w:t>
        </w:r>
      </w:smartTag>
      <w:r w:rsidRPr="00047091">
        <w:rPr>
          <w:rFonts w:ascii="Times New Roman" w:hAnsi="Times New Roman"/>
          <w:sz w:val="24"/>
          <w:szCs w:val="24"/>
        </w:rPr>
        <w:t>., что выше плановых значений на 1,6%. Засыпано семян  зерновых культур около 7</w:t>
      </w:r>
      <w:r w:rsidR="00353677">
        <w:rPr>
          <w:rFonts w:ascii="Times New Roman" w:hAnsi="Times New Roman"/>
          <w:sz w:val="24"/>
          <w:szCs w:val="24"/>
        </w:rPr>
        <w:t xml:space="preserve"> </w:t>
      </w:r>
      <w:r w:rsidRPr="00047091">
        <w:rPr>
          <w:rFonts w:ascii="Times New Roman" w:hAnsi="Times New Roman"/>
          <w:sz w:val="24"/>
          <w:szCs w:val="24"/>
        </w:rPr>
        <w:t>тыс. тонн, что соответствует плану засы</w:t>
      </w:r>
      <w:r w:rsidRPr="00047091">
        <w:rPr>
          <w:rFonts w:ascii="Times New Roman" w:hAnsi="Times New Roman"/>
          <w:sz w:val="24"/>
          <w:szCs w:val="24"/>
        </w:rPr>
        <w:t>п</w:t>
      </w:r>
      <w:r w:rsidRPr="00047091">
        <w:rPr>
          <w:rFonts w:ascii="Times New Roman" w:hAnsi="Times New Roman"/>
          <w:sz w:val="24"/>
          <w:szCs w:val="24"/>
        </w:rPr>
        <w:t>ки семян.</w:t>
      </w:r>
    </w:p>
    <w:p w:rsidR="00047091" w:rsidRPr="0054087B" w:rsidRDefault="00047091" w:rsidP="00047091">
      <w:pPr>
        <w:spacing w:after="0" w:line="240" w:lineRule="auto"/>
        <w:rPr>
          <w:rFonts w:ascii="Times New Roman" w:hAnsi="Times New Roman"/>
          <w:b/>
          <w:i/>
          <w:sz w:val="24"/>
          <w:szCs w:val="24"/>
        </w:rPr>
      </w:pPr>
      <w:r w:rsidRPr="00047091">
        <w:rPr>
          <w:rFonts w:ascii="Times New Roman" w:hAnsi="Times New Roman"/>
          <w:b/>
          <w:sz w:val="24"/>
          <w:szCs w:val="24"/>
        </w:rPr>
        <w:t xml:space="preserve">                                                        </w:t>
      </w:r>
      <w:r w:rsidRPr="0054087B">
        <w:rPr>
          <w:rFonts w:ascii="Times New Roman" w:hAnsi="Times New Roman"/>
          <w:b/>
          <w:i/>
          <w:sz w:val="24"/>
          <w:szCs w:val="24"/>
        </w:rPr>
        <w:t>Ж</w:t>
      </w:r>
      <w:r w:rsidR="0054087B" w:rsidRPr="0054087B">
        <w:rPr>
          <w:rFonts w:ascii="Times New Roman" w:hAnsi="Times New Roman"/>
          <w:b/>
          <w:i/>
          <w:sz w:val="24"/>
          <w:szCs w:val="24"/>
        </w:rPr>
        <w:t>ивотноводство</w:t>
      </w:r>
      <w:r w:rsidRPr="0054087B">
        <w:rPr>
          <w:rFonts w:ascii="Times New Roman" w:hAnsi="Times New Roman"/>
          <w:b/>
          <w:i/>
          <w:sz w:val="24"/>
          <w:szCs w:val="24"/>
        </w:rPr>
        <w:t xml:space="preserve"> </w:t>
      </w:r>
    </w:p>
    <w:p w:rsidR="00047091" w:rsidRPr="00047091" w:rsidRDefault="0013611C" w:rsidP="00047091">
      <w:pPr>
        <w:spacing w:after="0" w:line="240" w:lineRule="auto"/>
        <w:jc w:val="both"/>
        <w:rPr>
          <w:rFonts w:ascii="Times New Roman" w:hAnsi="Times New Roman"/>
          <w:sz w:val="24"/>
          <w:szCs w:val="24"/>
        </w:rPr>
      </w:pPr>
      <w:r>
        <w:rPr>
          <w:rFonts w:ascii="Times New Roman" w:hAnsi="Times New Roman"/>
          <w:sz w:val="24"/>
          <w:szCs w:val="24"/>
        </w:rPr>
        <w:t xml:space="preserve">      </w:t>
      </w:r>
      <w:r w:rsidR="00353677">
        <w:rPr>
          <w:rFonts w:ascii="Times New Roman" w:hAnsi="Times New Roman"/>
          <w:sz w:val="24"/>
          <w:szCs w:val="24"/>
        </w:rPr>
        <w:t>П</w:t>
      </w:r>
      <w:r w:rsidR="00047091" w:rsidRPr="00047091">
        <w:rPr>
          <w:rFonts w:ascii="Times New Roman" w:hAnsi="Times New Roman"/>
          <w:sz w:val="24"/>
          <w:szCs w:val="24"/>
        </w:rPr>
        <w:t>оголовье скота у сельхозтоваропроизводителей постепенно увеличивается. Так к уровню 2014 года поголовье КРС увеличилось на 5% и составило 6091 голо</w:t>
      </w:r>
      <w:r w:rsidR="00353677">
        <w:rPr>
          <w:rFonts w:ascii="Times New Roman" w:hAnsi="Times New Roman"/>
          <w:sz w:val="24"/>
          <w:szCs w:val="24"/>
        </w:rPr>
        <w:t>ва</w:t>
      </w:r>
      <w:r w:rsidR="00047091" w:rsidRPr="00047091">
        <w:rPr>
          <w:rFonts w:ascii="Times New Roman" w:hAnsi="Times New Roman"/>
          <w:sz w:val="24"/>
          <w:szCs w:val="24"/>
        </w:rPr>
        <w:t>. Поголовье коров увел</w:t>
      </w:r>
      <w:r w:rsidR="00047091" w:rsidRPr="00047091">
        <w:rPr>
          <w:rFonts w:ascii="Times New Roman" w:hAnsi="Times New Roman"/>
          <w:sz w:val="24"/>
          <w:szCs w:val="24"/>
        </w:rPr>
        <w:t>и</w:t>
      </w:r>
      <w:r w:rsidR="00047091" w:rsidRPr="00047091">
        <w:rPr>
          <w:rFonts w:ascii="Times New Roman" w:hAnsi="Times New Roman"/>
          <w:sz w:val="24"/>
          <w:szCs w:val="24"/>
        </w:rPr>
        <w:t>чилось на 6</w:t>
      </w:r>
      <w:r w:rsidR="00353677">
        <w:rPr>
          <w:rFonts w:ascii="Times New Roman" w:hAnsi="Times New Roman"/>
          <w:sz w:val="24"/>
          <w:szCs w:val="24"/>
        </w:rPr>
        <w:t xml:space="preserve"> </w:t>
      </w:r>
      <w:r w:rsidR="00047091" w:rsidRPr="00047091">
        <w:rPr>
          <w:rFonts w:ascii="Times New Roman" w:hAnsi="Times New Roman"/>
          <w:sz w:val="24"/>
          <w:szCs w:val="24"/>
        </w:rPr>
        <w:t>%, поголовье свиней возросло на 34</w:t>
      </w:r>
      <w:r w:rsidR="00353677">
        <w:rPr>
          <w:rFonts w:ascii="Times New Roman" w:hAnsi="Times New Roman"/>
          <w:sz w:val="24"/>
          <w:szCs w:val="24"/>
        </w:rPr>
        <w:t xml:space="preserve"> </w:t>
      </w:r>
      <w:r w:rsidR="00047091" w:rsidRPr="00047091">
        <w:rPr>
          <w:rFonts w:ascii="Times New Roman" w:hAnsi="Times New Roman"/>
          <w:sz w:val="24"/>
          <w:szCs w:val="24"/>
        </w:rPr>
        <w:t>%</w:t>
      </w:r>
      <w:r w:rsidR="00353677">
        <w:rPr>
          <w:rFonts w:ascii="Times New Roman" w:hAnsi="Times New Roman"/>
          <w:sz w:val="24"/>
          <w:szCs w:val="24"/>
        </w:rPr>
        <w:t>.</w:t>
      </w:r>
    </w:p>
    <w:p w:rsidR="00047091" w:rsidRPr="00047091" w:rsidRDefault="0013611C" w:rsidP="0013611C">
      <w:pPr>
        <w:spacing w:after="0" w:line="240" w:lineRule="auto"/>
        <w:jc w:val="both"/>
        <w:rPr>
          <w:rFonts w:ascii="Times New Roman" w:hAnsi="Times New Roman"/>
          <w:sz w:val="24"/>
          <w:szCs w:val="24"/>
        </w:rPr>
      </w:pPr>
      <w:r>
        <w:rPr>
          <w:rFonts w:ascii="Times New Roman" w:hAnsi="Times New Roman"/>
          <w:b/>
          <w:sz w:val="24"/>
          <w:szCs w:val="24"/>
        </w:rPr>
        <w:lastRenderedPageBreak/>
        <w:t xml:space="preserve">      </w:t>
      </w:r>
      <w:r w:rsidR="00047091" w:rsidRPr="00047091">
        <w:rPr>
          <w:rFonts w:ascii="Times New Roman" w:hAnsi="Times New Roman"/>
          <w:sz w:val="24"/>
          <w:szCs w:val="24"/>
        </w:rPr>
        <w:t xml:space="preserve">Производство молока составило </w:t>
      </w:r>
      <w:r w:rsidR="006C2A1F">
        <w:rPr>
          <w:rFonts w:ascii="Times New Roman" w:hAnsi="Times New Roman"/>
          <w:sz w:val="24"/>
          <w:szCs w:val="24"/>
        </w:rPr>
        <w:t xml:space="preserve">более </w:t>
      </w:r>
      <w:r w:rsidR="00047091" w:rsidRPr="00047091">
        <w:rPr>
          <w:rFonts w:ascii="Times New Roman" w:hAnsi="Times New Roman"/>
          <w:sz w:val="24"/>
          <w:szCs w:val="24"/>
        </w:rPr>
        <w:t>7</w:t>
      </w:r>
      <w:r w:rsidR="006C2A1F">
        <w:rPr>
          <w:rFonts w:ascii="Times New Roman" w:hAnsi="Times New Roman"/>
          <w:sz w:val="24"/>
          <w:szCs w:val="24"/>
        </w:rPr>
        <w:t xml:space="preserve"> тыс.</w:t>
      </w:r>
      <w:r w:rsidR="00047091" w:rsidRPr="00047091">
        <w:rPr>
          <w:rFonts w:ascii="Times New Roman" w:hAnsi="Times New Roman"/>
          <w:sz w:val="24"/>
          <w:szCs w:val="24"/>
        </w:rPr>
        <w:t xml:space="preserve"> тонн (2014 г. </w:t>
      </w:r>
      <w:r w:rsidR="00353677">
        <w:rPr>
          <w:rFonts w:ascii="Times New Roman" w:hAnsi="Times New Roman"/>
          <w:sz w:val="24"/>
          <w:szCs w:val="24"/>
        </w:rPr>
        <w:t>–</w:t>
      </w:r>
      <w:r w:rsidR="00047091" w:rsidRPr="00047091">
        <w:rPr>
          <w:rFonts w:ascii="Times New Roman" w:hAnsi="Times New Roman"/>
          <w:sz w:val="24"/>
          <w:szCs w:val="24"/>
        </w:rPr>
        <w:t xml:space="preserve"> 6</w:t>
      </w:r>
      <w:r w:rsidR="00353677">
        <w:rPr>
          <w:rFonts w:ascii="Times New Roman" w:hAnsi="Times New Roman"/>
          <w:sz w:val="24"/>
          <w:szCs w:val="24"/>
        </w:rPr>
        <w:t>,5 тыс.</w:t>
      </w:r>
      <w:r w:rsidR="00047091" w:rsidRPr="00047091">
        <w:rPr>
          <w:rFonts w:ascii="Times New Roman" w:hAnsi="Times New Roman"/>
          <w:sz w:val="24"/>
          <w:szCs w:val="24"/>
        </w:rPr>
        <w:t xml:space="preserve"> тонн). Себестоимость реализованного молока составила 1390 руб./</w:t>
      </w:r>
      <w:proofErr w:type="spellStart"/>
      <w:r w:rsidR="00047091" w:rsidRPr="00047091">
        <w:rPr>
          <w:rFonts w:ascii="Times New Roman" w:hAnsi="Times New Roman"/>
          <w:sz w:val="24"/>
          <w:szCs w:val="24"/>
        </w:rPr>
        <w:t>ц</w:t>
      </w:r>
      <w:proofErr w:type="spellEnd"/>
      <w:r>
        <w:rPr>
          <w:rFonts w:ascii="Times New Roman" w:hAnsi="Times New Roman"/>
          <w:sz w:val="24"/>
          <w:szCs w:val="24"/>
        </w:rPr>
        <w:t>.</w:t>
      </w:r>
      <w:r w:rsidR="00047091" w:rsidRPr="00047091">
        <w:rPr>
          <w:rFonts w:ascii="Times New Roman" w:hAnsi="Times New Roman"/>
          <w:sz w:val="24"/>
          <w:szCs w:val="24"/>
        </w:rPr>
        <w:t>, (2014 г.  - 1219 руб./</w:t>
      </w:r>
      <w:proofErr w:type="spellStart"/>
      <w:r w:rsidR="00047091" w:rsidRPr="00047091">
        <w:rPr>
          <w:rFonts w:ascii="Times New Roman" w:hAnsi="Times New Roman"/>
          <w:sz w:val="24"/>
          <w:szCs w:val="24"/>
        </w:rPr>
        <w:t>ц</w:t>
      </w:r>
      <w:proofErr w:type="spellEnd"/>
      <w:r>
        <w:rPr>
          <w:rFonts w:ascii="Times New Roman" w:hAnsi="Times New Roman"/>
          <w:sz w:val="24"/>
          <w:szCs w:val="24"/>
        </w:rPr>
        <w:t>.</w:t>
      </w:r>
      <w:r w:rsidR="00047091" w:rsidRPr="00047091">
        <w:rPr>
          <w:rFonts w:ascii="Times New Roman" w:hAnsi="Times New Roman"/>
          <w:sz w:val="24"/>
          <w:szCs w:val="24"/>
        </w:rPr>
        <w:t>), мяса КРС в живом мясе – 8304 ру</w:t>
      </w:r>
      <w:r>
        <w:rPr>
          <w:rFonts w:ascii="Times New Roman" w:hAnsi="Times New Roman"/>
          <w:sz w:val="24"/>
          <w:szCs w:val="24"/>
        </w:rPr>
        <w:t>б./</w:t>
      </w:r>
      <w:proofErr w:type="spellStart"/>
      <w:r>
        <w:rPr>
          <w:rFonts w:ascii="Times New Roman" w:hAnsi="Times New Roman"/>
          <w:sz w:val="24"/>
          <w:szCs w:val="24"/>
        </w:rPr>
        <w:t>ц</w:t>
      </w:r>
      <w:proofErr w:type="spellEnd"/>
      <w:r>
        <w:rPr>
          <w:rFonts w:ascii="Times New Roman" w:hAnsi="Times New Roman"/>
          <w:sz w:val="24"/>
          <w:szCs w:val="24"/>
        </w:rPr>
        <w:t>., (2014 г. – 7477 руб./</w:t>
      </w:r>
      <w:proofErr w:type="spellStart"/>
      <w:r>
        <w:rPr>
          <w:rFonts w:ascii="Times New Roman" w:hAnsi="Times New Roman"/>
          <w:sz w:val="24"/>
          <w:szCs w:val="24"/>
        </w:rPr>
        <w:t>ц</w:t>
      </w:r>
      <w:proofErr w:type="spellEnd"/>
      <w:r>
        <w:rPr>
          <w:rFonts w:ascii="Times New Roman" w:hAnsi="Times New Roman"/>
          <w:sz w:val="24"/>
          <w:szCs w:val="24"/>
        </w:rPr>
        <w:t>.).</w:t>
      </w:r>
    </w:p>
    <w:p w:rsidR="00047091" w:rsidRPr="00047091" w:rsidRDefault="00047091" w:rsidP="00047091">
      <w:pPr>
        <w:spacing w:after="0" w:line="240" w:lineRule="auto"/>
        <w:jc w:val="both"/>
        <w:rPr>
          <w:rFonts w:ascii="Times New Roman" w:hAnsi="Times New Roman"/>
          <w:sz w:val="24"/>
          <w:szCs w:val="24"/>
        </w:rPr>
      </w:pPr>
      <w:r w:rsidRPr="00047091">
        <w:rPr>
          <w:rFonts w:ascii="Times New Roman" w:hAnsi="Times New Roman"/>
          <w:sz w:val="24"/>
          <w:szCs w:val="24"/>
        </w:rPr>
        <w:t xml:space="preserve">      Крестьянскими (фермерскими) хозяйствами для обновления основного стада приобретен племенной молодняк крупного рогатого скота мясной породы «герефорды» в количестве 18 голов (КФХ «Зверев», КФХ «Пирогов»). Для дальнейшего разведения свиней в хозяйстве ООО «Виктория» закуплены поросята породы «вьетнамская вислобрюхая», которые отличаются от других пород своей неприхотливостью и «травоядностью».</w:t>
      </w:r>
    </w:p>
    <w:p w:rsidR="00047091" w:rsidRPr="00047091" w:rsidRDefault="00047091" w:rsidP="00047091">
      <w:pPr>
        <w:spacing w:after="0" w:line="240" w:lineRule="auto"/>
        <w:ind w:firstLine="426"/>
        <w:jc w:val="both"/>
        <w:rPr>
          <w:rFonts w:ascii="Times New Roman" w:hAnsi="Times New Roman"/>
          <w:sz w:val="24"/>
          <w:szCs w:val="24"/>
        </w:rPr>
      </w:pPr>
      <w:r w:rsidRPr="00047091">
        <w:rPr>
          <w:rFonts w:ascii="Times New Roman" w:hAnsi="Times New Roman"/>
          <w:sz w:val="24"/>
          <w:szCs w:val="24"/>
        </w:rPr>
        <w:t>В целом по  району  за год заготовлено на условную голову центнеров кормовых единиц - 25,6  (в 2014 году – 25).</w:t>
      </w:r>
    </w:p>
    <w:p w:rsidR="00047091" w:rsidRPr="00047091" w:rsidRDefault="009632E7" w:rsidP="0072700C">
      <w:pPr>
        <w:spacing w:after="0" w:line="240" w:lineRule="auto"/>
        <w:rPr>
          <w:rFonts w:ascii="Times New Roman" w:hAnsi="Times New Roman"/>
          <w:sz w:val="24"/>
          <w:szCs w:val="24"/>
        </w:rPr>
      </w:pPr>
      <w:r>
        <w:rPr>
          <w:rFonts w:ascii="Times New Roman" w:hAnsi="Times New Roman"/>
          <w:b/>
          <w:sz w:val="24"/>
          <w:szCs w:val="24"/>
        </w:rPr>
        <w:t xml:space="preserve">      </w:t>
      </w:r>
      <w:r w:rsidR="00047091" w:rsidRPr="00047091">
        <w:rPr>
          <w:rFonts w:ascii="Times New Roman" w:hAnsi="Times New Roman"/>
          <w:sz w:val="24"/>
          <w:szCs w:val="24"/>
        </w:rPr>
        <w:t xml:space="preserve"> Среднесуточный привес КРС  составил 647 гр.,  среднесуточный привес свиней – 242 гр., что выше уровня 2014 года на 18%, надой на одну фуражную корову   составил 3</w:t>
      </w:r>
      <w:r w:rsidR="006C2A1F">
        <w:rPr>
          <w:rFonts w:ascii="Times New Roman" w:hAnsi="Times New Roman"/>
          <w:sz w:val="24"/>
          <w:szCs w:val="24"/>
        </w:rPr>
        <w:t>,2 тыс.</w:t>
      </w:r>
      <w:r w:rsidR="00047091" w:rsidRPr="00047091">
        <w:rPr>
          <w:rFonts w:ascii="Times New Roman" w:hAnsi="Times New Roman"/>
          <w:sz w:val="24"/>
          <w:szCs w:val="24"/>
        </w:rPr>
        <w:t xml:space="preserve"> кг, что выше уровня прошлого года на 3,7</w:t>
      </w:r>
      <w:r w:rsidR="00724064">
        <w:rPr>
          <w:rFonts w:ascii="Times New Roman" w:hAnsi="Times New Roman"/>
          <w:sz w:val="24"/>
          <w:szCs w:val="24"/>
        </w:rPr>
        <w:t xml:space="preserve">%, </w:t>
      </w:r>
      <w:r w:rsidR="00047091" w:rsidRPr="00047091">
        <w:rPr>
          <w:rFonts w:ascii="Times New Roman" w:hAnsi="Times New Roman"/>
          <w:sz w:val="24"/>
          <w:szCs w:val="24"/>
        </w:rPr>
        <w:t>приплод КРС в сельскохозяйственных организациях  и крестьянских (фермерских) хозяйствах  составил</w:t>
      </w:r>
      <w:r w:rsidR="00724064">
        <w:rPr>
          <w:rFonts w:ascii="Times New Roman" w:hAnsi="Times New Roman"/>
          <w:sz w:val="24"/>
          <w:szCs w:val="24"/>
        </w:rPr>
        <w:t xml:space="preserve"> 2375 голов</w:t>
      </w:r>
      <w:r w:rsidR="00047091" w:rsidRPr="00047091">
        <w:rPr>
          <w:rFonts w:ascii="Times New Roman" w:hAnsi="Times New Roman"/>
          <w:sz w:val="24"/>
          <w:szCs w:val="24"/>
        </w:rPr>
        <w:t xml:space="preserve"> (2014 год – 2300 головы). </w:t>
      </w:r>
    </w:p>
    <w:p w:rsidR="00724064" w:rsidRDefault="00724064" w:rsidP="00047091">
      <w:pPr>
        <w:spacing w:after="0" w:line="240" w:lineRule="auto"/>
        <w:jc w:val="center"/>
        <w:rPr>
          <w:rFonts w:ascii="Times New Roman" w:hAnsi="Times New Roman"/>
          <w:b/>
          <w:i/>
          <w:sz w:val="24"/>
          <w:szCs w:val="24"/>
        </w:rPr>
      </w:pPr>
    </w:p>
    <w:p w:rsidR="00047091" w:rsidRPr="0090456F" w:rsidRDefault="00047091" w:rsidP="00047091">
      <w:pPr>
        <w:spacing w:after="0" w:line="240" w:lineRule="auto"/>
        <w:jc w:val="center"/>
        <w:rPr>
          <w:rFonts w:ascii="Times New Roman" w:hAnsi="Times New Roman"/>
          <w:b/>
          <w:i/>
          <w:sz w:val="24"/>
          <w:szCs w:val="24"/>
        </w:rPr>
      </w:pPr>
      <w:r w:rsidRPr="0090456F">
        <w:rPr>
          <w:rFonts w:ascii="Times New Roman" w:hAnsi="Times New Roman"/>
          <w:b/>
          <w:i/>
          <w:sz w:val="24"/>
          <w:szCs w:val="24"/>
        </w:rPr>
        <w:t>И</w:t>
      </w:r>
      <w:r w:rsidR="008B4A66" w:rsidRPr="0090456F">
        <w:rPr>
          <w:rFonts w:ascii="Times New Roman" w:hAnsi="Times New Roman"/>
          <w:b/>
          <w:i/>
          <w:sz w:val="24"/>
          <w:szCs w:val="24"/>
        </w:rPr>
        <w:t>нженерно-технический комплекс</w:t>
      </w:r>
    </w:p>
    <w:p w:rsidR="00047091" w:rsidRPr="00047091" w:rsidRDefault="00047091" w:rsidP="00047091">
      <w:pPr>
        <w:spacing w:after="0" w:line="240" w:lineRule="auto"/>
        <w:jc w:val="both"/>
        <w:rPr>
          <w:rFonts w:ascii="Times New Roman" w:hAnsi="Times New Roman"/>
          <w:sz w:val="24"/>
          <w:szCs w:val="24"/>
        </w:rPr>
      </w:pPr>
      <w:r w:rsidRPr="00047091">
        <w:rPr>
          <w:rFonts w:ascii="Times New Roman" w:hAnsi="Times New Roman"/>
          <w:sz w:val="24"/>
          <w:szCs w:val="24"/>
        </w:rPr>
        <w:t xml:space="preserve">       На протяжении последних лет остаётся высокой нагрузка на зерноуборочные комбайны и трактора. В конце  2014 года было оформлено 27 единиц техники в лизинг и в прошлом году новая сельскохозяйственная техника поступила в хозяйства района (ООО «Заимка», ООО «Конторка», ООО «Новая Заря», ООО «Шелеховское», СХП «Бирюсинский», КФХ «Лупек</w:t>
      </w:r>
      <w:r w:rsidRPr="00047091">
        <w:rPr>
          <w:rFonts w:ascii="Times New Roman" w:hAnsi="Times New Roman"/>
          <w:sz w:val="24"/>
          <w:szCs w:val="24"/>
        </w:rPr>
        <w:t>и</w:t>
      </w:r>
      <w:r w:rsidRPr="00047091">
        <w:rPr>
          <w:rFonts w:ascii="Times New Roman" w:hAnsi="Times New Roman"/>
          <w:sz w:val="24"/>
          <w:szCs w:val="24"/>
        </w:rPr>
        <w:t>на»).</w:t>
      </w:r>
    </w:p>
    <w:p w:rsidR="00047091" w:rsidRPr="0090456F" w:rsidRDefault="00047091" w:rsidP="00A6009B">
      <w:pPr>
        <w:spacing w:after="0" w:line="240" w:lineRule="auto"/>
        <w:jc w:val="center"/>
        <w:rPr>
          <w:rFonts w:ascii="Times New Roman" w:hAnsi="Times New Roman"/>
          <w:b/>
          <w:i/>
          <w:sz w:val="24"/>
          <w:szCs w:val="24"/>
        </w:rPr>
      </w:pPr>
      <w:r w:rsidRPr="0090456F">
        <w:rPr>
          <w:rFonts w:ascii="Times New Roman" w:hAnsi="Times New Roman"/>
          <w:b/>
          <w:i/>
          <w:sz w:val="24"/>
          <w:szCs w:val="24"/>
        </w:rPr>
        <w:t>Р</w:t>
      </w:r>
      <w:r w:rsidR="008B4A66" w:rsidRPr="0090456F">
        <w:rPr>
          <w:rFonts w:ascii="Times New Roman" w:hAnsi="Times New Roman"/>
          <w:b/>
          <w:i/>
          <w:sz w:val="24"/>
          <w:szCs w:val="24"/>
        </w:rPr>
        <w:t>азвитие малых форм хозяйствования</w:t>
      </w:r>
    </w:p>
    <w:p w:rsidR="00047091" w:rsidRPr="00047091" w:rsidRDefault="00047091" w:rsidP="00047091">
      <w:pPr>
        <w:spacing w:after="0" w:line="240" w:lineRule="auto"/>
        <w:jc w:val="both"/>
        <w:rPr>
          <w:rFonts w:ascii="Times New Roman" w:hAnsi="Times New Roman"/>
          <w:sz w:val="24"/>
          <w:szCs w:val="24"/>
        </w:rPr>
      </w:pPr>
      <w:r w:rsidRPr="00047091">
        <w:rPr>
          <w:rFonts w:ascii="Times New Roman" w:hAnsi="Times New Roman"/>
          <w:sz w:val="24"/>
          <w:szCs w:val="24"/>
        </w:rPr>
        <w:t xml:space="preserve">        Наряду с поддержкой приоритетных отраслей АПК создаются экономические условия для развития малых форм хозяйствования, совершенствуется инфраструктура данного сектора. В районе действует два молочных кооператива осуществляющих заготовку продукции от х</w:t>
      </w:r>
      <w:r w:rsidRPr="00047091">
        <w:rPr>
          <w:rFonts w:ascii="Times New Roman" w:hAnsi="Times New Roman"/>
          <w:sz w:val="24"/>
          <w:szCs w:val="24"/>
        </w:rPr>
        <w:t>о</w:t>
      </w:r>
      <w:r w:rsidRPr="00047091">
        <w:rPr>
          <w:rFonts w:ascii="Times New Roman" w:hAnsi="Times New Roman"/>
          <w:sz w:val="24"/>
          <w:szCs w:val="24"/>
        </w:rPr>
        <w:t xml:space="preserve">зяйств населения (СХППК «Шелеховское молоко», СППК «Гарант»). Продолжается процесс наращивания производства молока и расширение ассортимента выпускаемой продукции. В ассортимент кооперативов по переработке молока входят: молоко, сметана, творог, кефир, масло, сливки, йогурт, творожная масса. </w:t>
      </w:r>
    </w:p>
    <w:p w:rsidR="00047091" w:rsidRPr="00047091" w:rsidRDefault="00047091" w:rsidP="00047091">
      <w:pPr>
        <w:spacing w:after="0" w:line="240" w:lineRule="auto"/>
        <w:jc w:val="both"/>
        <w:rPr>
          <w:rFonts w:ascii="Times New Roman" w:hAnsi="Times New Roman"/>
          <w:sz w:val="24"/>
          <w:szCs w:val="24"/>
        </w:rPr>
      </w:pPr>
      <w:r w:rsidRPr="00047091">
        <w:rPr>
          <w:rFonts w:ascii="Times New Roman" w:hAnsi="Times New Roman"/>
          <w:sz w:val="24"/>
          <w:szCs w:val="24"/>
        </w:rPr>
        <w:t xml:space="preserve">       В постоянном режиме осуществляется кредитование малых форм хозяйствования и во</w:t>
      </w:r>
      <w:r w:rsidRPr="00047091">
        <w:rPr>
          <w:rFonts w:ascii="Times New Roman" w:hAnsi="Times New Roman"/>
          <w:sz w:val="24"/>
          <w:szCs w:val="24"/>
        </w:rPr>
        <w:t>з</w:t>
      </w:r>
      <w:r w:rsidRPr="00047091">
        <w:rPr>
          <w:rFonts w:ascii="Times New Roman" w:hAnsi="Times New Roman"/>
          <w:sz w:val="24"/>
          <w:szCs w:val="24"/>
        </w:rPr>
        <w:t>мещение части процентной ставки кредитов.</w:t>
      </w:r>
    </w:p>
    <w:p w:rsidR="00047091" w:rsidRPr="00047091" w:rsidRDefault="00047091" w:rsidP="00047091">
      <w:pPr>
        <w:spacing w:after="0" w:line="240" w:lineRule="auto"/>
        <w:jc w:val="both"/>
        <w:rPr>
          <w:rFonts w:ascii="Times New Roman" w:hAnsi="Times New Roman"/>
          <w:sz w:val="24"/>
          <w:szCs w:val="24"/>
        </w:rPr>
      </w:pPr>
      <w:r w:rsidRPr="00047091">
        <w:rPr>
          <w:rFonts w:ascii="Times New Roman" w:hAnsi="Times New Roman"/>
          <w:sz w:val="24"/>
          <w:szCs w:val="24"/>
        </w:rPr>
        <w:t xml:space="preserve">       Физическим лицам, занимающемся ведением личного подсобного хозяйства и желающим зарегистрироваться в качестве крестьянского (фермерского) хозяйства  оказаны консультации по осуществлению государственной регистрации</w:t>
      </w:r>
      <w:r w:rsidR="006C2A1F">
        <w:rPr>
          <w:rFonts w:ascii="Times New Roman" w:hAnsi="Times New Roman"/>
          <w:sz w:val="24"/>
          <w:szCs w:val="24"/>
        </w:rPr>
        <w:t xml:space="preserve">, </w:t>
      </w:r>
      <w:r w:rsidRPr="00047091">
        <w:rPr>
          <w:rFonts w:ascii="Times New Roman" w:hAnsi="Times New Roman"/>
          <w:sz w:val="24"/>
          <w:szCs w:val="24"/>
        </w:rPr>
        <w:t>в  оформлении пакета документов для вкл</w:t>
      </w:r>
      <w:r w:rsidRPr="00047091">
        <w:rPr>
          <w:rFonts w:ascii="Times New Roman" w:hAnsi="Times New Roman"/>
          <w:sz w:val="24"/>
          <w:szCs w:val="24"/>
        </w:rPr>
        <w:t>ю</w:t>
      </w:r>
      <w:r w:rsidRPr="00047091">
        <w:rPr>
          <w:rFonts w:ascii="Times New Roman" w:hAnsi="Times New Roman"/>
          <w:sz w:val="24"/>
          <w:szCs w:val="24"/>
        </w:rPr>
        <w:t>чения в областной Реестр сельскохозяйственных товаропроизводителей Иркутской области. Также даны разъяснения по существующей финансовой поддержке  начинающим субъектам малого предпринимательства  в виде грантов на создание собственного бизнеса по ведомс</w:t>
      </w:r>
      <w:r w:rsidRPr="00047091">
        <w:rPr>
          <w:rFonts w:ascii="Times New Roman" w:hAnsi="Times New Roman"/>
          <w:sz w:val="24"/>
          <w:szCs w:val="24"/>
        </w:rPr>
        <w:t>т</w:t>
      </w:r>
      <w:r w:rsidRPr="00047091">
        <w:rPr>
          <w:rFonts w:ascii="Times New Roman" w:hAnsi="Times New Roman"/>
          <w:sz w:val="24"/>
          <w:szCs w:val="24"/>
        </w:rPr>
        <w:t>венным целевым программам  Иркутской области.</w:t>
      </w:r>
    </w:p>
    <w:p w:rsidR="00047091" w:rsidRPr="00047091" w:rsidRDefault="00047091" w:rsidP="00047091">
      <w:pPr>
        <w:spacing w:after="0" w:line="240" w:lineRule="auto"/>
        <w:jc w:val="both"/>
        <w:rPr>
          <w:rFonts w:ascii="Times New Roman" w:hAnsi="Times New Roman"/>
          <w:sz w:val="24"/>
          <w:szCs w:val="24"/>
        </w:rPr>
      </w:pPr>
      <w:r w:rsidRPr="00047091">
        <w:rPr>
          <w:rFonts w:ascii="Times New Roman" w:hAnsi="Times New Roman"/>
          <w:sz w:val="24"/>
          <w:szCs w:val="24"/>
        </w:rPr>
        <w:t xml:space="preserve">       В прошлом году 8 человек зарегистрировались в качестве ИП</w:t>
      </w:r>
      <w:r w:rsidR="006C2A1F">
        <w:rPr>
          <w:rFonts w:ascii="Times New Roman" w:hAnsi="Times New Roman"/>
          <w:sz w:val="24"/>
          <w:szCs w:val="24"/>
        </w:rPr>
        <w:t xml:space="preserve">, </w:t>
      </w:r>
      <w:r w:rsidRPr="00047091">
        <w:rPr>
          <w:rFonts w:ascii="Times New Roman" w:hAnsi="Times New Roman"/>
          <w:sz w:val="24"/>
          <w:szCs w:val="24"/>
        </w:rPr>
        <w:t>КФХ и начали свое сотру</w:t>
      </w:r>
      <w:r w:rsidRPr="00047091">
        <w:rPr>
          <w:rFonts w:ascii="Times New Roman" w:hAnsi="Times New Roman"/>
          <w:sz w:val="24"/>
          <w:szCs w:val="24"/>
        </w:rPr>
        <w:t>д</w:t>
      </w:r>
      <w:r w:rsidRPr="00047091">
        <w:rPr>
          <w:rFonts w:ascii="Times New Roman" w:hAnsi="Times New Roman"/>
          <w:sz w:val="24"/>
          <w:szCs w:val="24"/>
        </w:rPr>
        <w:t>ничество с  Министерством сельского хозяйства Иркутской области (КФХ Пирогов, КФХ Константинов, КФХ Вилков, КФХ Мацук,  КФХ Назаров, КФХ Горбунов, КФХ Алексеев, КФХ Белослудцева).</w:t>
      </w:r>
    </w:p>
    <w:p w:rsidR="00047091" w:rsidRPr="00047091" w:rsidRDefault="00047091" w:rsidP="00047091">
      <w:pPr>
        <w:spacing w:after="0" w:line="240" w:lineRule="auto"/>
        <w:jc w:val="both"/>
        <w:rPr>
          <w:rFonts w:ascii="Times New Roman" w:hAnsi="Times New Roman"/>
          <w:sz w:val="24"/>
          <w:szCs w:val="24"/>
        </w:rPr>
      </w:pPr>
      <w:r w:rsidRPr="00047091">
        <w:rPr>
          <w:rFonts w:ascii="Times New Roman" w:hAnsi="Times New Roman"/>
          <w:sz w:val="24"/>
          <w:szCs w:val="24"/>
        </w:rPr>
        <w:t xml:space="preserve">      В отчетном году по результатам конкурсного отбора среди крестьянских (фермерских) х</w:t>
      </w:r>
      <w:r w:rsidRPr="00047091">
        <w:rPr>
          <w:rFonts w:ascii="Times New Roman" w:hAnsi="Times New Roman"/>
          <w:sz w:val="24"/>
          <w:szCs w:val="24"/>
        </w:rPr>
        <w:t>о</w:t>
      </w:r>
      <w:r w:rsidRPr="00047091">
        <w:rPr>
          <w:rFonts w:ascii="Times New Roman" w:hAnsi="Times New Roman"/>
          <w:sz w:val="24"/>
          <w:szCs w:val="24"/>
        </w:rPr>
        <w:t>зяйств на право получения гранта на развитие семейных животноводческих ферм по Ирку</w:t>
      </w:r>
      <w:r w:rsidRPr="00047091">
        <w:rPr>
          <w:rFonts w:ascii="Times New Roman" w:hAnsi="Times New Roman"/>
          <w:sz w:val="24"/>
          <w:szCs w:val="24"/>
        </w:rPr>
        <w:t>т</w:t>
      </w:r>
      <w:r w:rsidRPr="00047091">
        <w:rPr>
          <w:rFonts w:ascii="Times New Roman" w:hAnsi="Times New Roman"/>
          <w:sz w:val="24"/>
          <w:szCs w:val="24"/>
        </w:rPr>
        <w:t xml:space="preserve">ской области,  КФХ «Прядивной»  признан победителем и получена </w:t>
      </w:r>
      <w:r w:rsidR="006C2A1F">
        <w:rPr>
          <w:rFonts w:ascii="Times New Roman" w:hAnsi="Times New Roman"/>
          <w:sz w:val="24"/>
          <w:szCs w:val="24"/>
        </w:rPr>
        <w:t xml:space="preserve">им </w:t>
      </w:r>
      <w:r w:rsidRPr="00047091">
        <w:rPr>
          <w:rFonts w:ascii="Times New Roman" w:hAnsi="Times New Roman"/>
          <w:sz w:val="24"/>
          <w:szCs w:val="24"/>
        </w:rPr>
        <w:t xml:space="preserve">существенная помощь (10 </w:t>
      </w:r>
      <w:r w:rsidR="006C2A1F">
        <w:rPr>
          <w:rFonts w:ascii="Times New Roman" w:hAnsi="Times New Roman"/>
          <w:sz w:val="24"/>
          <w:szCs w:val="24"/>
        </w:rPr>
        <w:t>млн</w:t>
      </w:r>
      <w:r w:rsidRPr="00047091">
        <w:rPr>
          <w:rFonts w:ascii="Times New Roman" w:hAnsi="Times New Roman"/>
          <w:sz w:val="24"/>
          <w:szCs w:val="24"/>
        </w:rPr>
        <w:t xml:space="preserve">. руб.) на развитие семейной животноводческой фермы. </w:t>
      </w:r>
    </w:p>
    <w:p w:rsidR="00047091" w:rsidRPr="00047091" w:rsidRDefault="00047091" w:rsidP="00047091">
      <w:pPr>
        <w:spacing w:after="0" w:line="240" w:lineRule="auto"/>
        <w:jc w:val="both"/>
        <w:rPr>
          <w:rFonts w:ascii="Times New Roman" w:hAnsi="Times New Roman"/>
          <w:sz w:val="24"/>
          <w:szCs w:val="24"/>
        </w:rPr>
      </w:pPr>
      <w:r w:rsidRPr="00047091">
        <w:rPr>
          <w:rFonts w:ascii="Times New Roman" w:hAnsi="Times New Roman"/>
          <w:sz w:val="24"/>
          <w:szCs w:val="24"/>
        </w:rPr>
        <w:t xml:space="preserve">      </w:t>
      </w:r>
      <w:r w:rsidR="006C2A1F">
        <w:rPr>
          <w:rFonts w:ascii="Times New Roman" w:hAnsi="Times New Roman"/>
          <w:sz w:val="24"/>
          <w:szCs w:val="24"/>
        </w:rPr>
        <w:t xml:space="preserve"> В</w:t>
      </w:r>
      <w:r w:rsidRPr="00047091">
        <w:rPr>
          <w:rFonts w:ascii="Times New Roman" w:hAnsi="Times New Roman"/>
          <w:sz w:val="24"/>
          <w:szCs w:val="24"/>
        </w:rPr>
        <w:t xml:space="preserve">ыручка по всем сельскохозяйственным предприятиям составила  274,8 млн. руб., что выше 2014 года на 16,5%, прибыль составила 81,5 млн. руб., что в 2,1 раза выше показателя 2014 года. </w:t>
      </w:r>
    </w:p>
    <w:p w:rsidR="00047091" w:rsidRPr="00047091" w:rsidRDefault="00047091" w:rsidP="00047091">
      <w:pPr>
        <w:spacing w:after="0" w:line="240" w:lineRule="auto"/>
        <w:ind w:firstLine="540"/>
        <w:jc w:val="both"/>
        <w:rPr>
          <w:rFonts w:ascii="Times New Roman" w:hAnsi="Times New Roman"/>
          <w:sz w:val="24"/>
          <w:szCs w:val="24"/>
        </w:rPr>
      </w:pPr>
      <w:r w:rsidRPr="00047091">
        <w:rPr>
          <w:rFonts w:ascii="Times New Roman" w:hAnsi="Times New Roman"/>
          <w:sz w:val="24"/>
          <w:szCs w:val="24"/>
        </w:rPr>
        <w:t>В соответствии с Федеральным законом  № 44-ФЗ «О контрактной системе в сфере зак</w:t>
      </w:r>
      <w:r w:rsidRPr="00047091">
        <w:rPr>
          <w:rFonts w:ascii="Times New Roman" w:hAnsi="Times New Roman"/>
          <w:sz w:val="24"/>
          <w:szCs w:val="24"/>
        </w:rPr>
        <w:t>у</w:t>
      </w:r>
      <w:r w:rsidRPr="00047091">
        <w:rPr>
          <w:rFonts w:ascii="Times New Roman" w:hAnsi="Times New Roman"/>
          <w:sz w:val="24"/>
          <w:szCs w:val="24"/>
        </w:rPr>
        <w:t>пок товаров, работ и услуг для обеспечения государственных и муниципальных нужд» сел</w:t>
      </w:r>
      <w:r w:rsidRPr="00047091">
        <w:rPr>
          <w:rFonts w:ascii="Times New Roman" w:hAnsi="Times New Roman"/>
          <w:sz w:val="24"/>
          <w:szCs w:val="24"/>
        </w:rPr>
        <w:t>ь</w:t>
      </w:r>
      <w:r w:rsidRPr="00047091">
        <w:rPr>
          <w:rFonts w:ascii="Times New Roman" w:hAnsi="Times New Roman"/>
          <w:sz w:val="24"/>
          <w:szCs w:val="24"/>
        </w:rPr>
        <w:t>скохозяйственными предприятиями  осуществляется реализация сельскохозяйственной пр</w:t>
      </w:r>
      <w:r w:rsidRPr="00047091">
        <w:rPr>
          <w:rFonts w:ascii="Times New Roman" w:hAnsi="Times New Roman"/>
          <w:sz w:val="24"/>
          <w:szCs w:val="24"/>
        </w:rPr>
        <w:t>о</w:t>
      </w:r>
      <w:r w:rsidRPr="00047091">
        <w:rPr>
          <w:rFonts w:ascii="Times New Roman" w:hAnsi="Times New Roman"/>
          <w:sz w:val="24"/>
          <w:szCs w:val="24"/>
        </w:rPr>
        <w:t>дукции (мясо, молоко, масло, кисломолочная продукция) бюджетным учреждениям (ОГБУЗ Тайшетская  районная  больница,  школы и дошкольные учреждения). По заключенным ко</w:t>
      </w:r>
      <w:r w:rsidRPr="00047091">
        <w:rPr>
          <w:rFonts w:ascii="Times New Roman" w:hAnsi="Times New Roman"/>
          <w:sz w:val="24"/>
          <w:szCs w:val="24"/>
        </w:rPr>
        <w:t>н</w:t>
      </w:r>
      <w:r w:rsidRPr="00047091">
        <w:rPr>
          <w:rFonts w:ascii="Times New Roman" w:hAnsi="Times New Roman"/>
          <w:sz w:val="24"/>
          <w:szCs w:val="24"/>
        </w:rPr>
        <w:t xml:space="preserve">трактам учреждения здравоохранения полностью обеспечены молочной продукцией местных </w:t>
      </w:r>
      <w:r w:rsidRPr="00047091">
        <w:rPr>
          <w:rFonts w:ascii="Times New Roman" w:hAnsi="Times New Roman"/>
          <w:sz w:val="24"/>
          <w:szCs w:val="24"/>
        </w:rPr>
        <w:lastRenderedPageBreak/>
        <w:t>товаропроизводителей, учреждения образования  на 88% от общей потребности.  Поставка м</w:t>
      </w:r>
      <w:r w:rsidRPr="00047091">
        <w:rPr>
          <w:rFonts w:ascii="Times New Roman" w:hAnsi="Times New Roman"/>
          <w:sz w:val="24"/>
          <w:szCs w:val="24"/>
        </w:rPr>
        <w:t>я</w:t>
      </w:r>
      <w:r w:rsidRPr="00047091">
        <w:rPr>
          <w:rFonts w:ascii="Times New Roman" w:hAnsi="Times New Roman"/>
          <w:sz w:val="24"/>
          <w:szCs w:val="24"/>
        </w:rPr>
        <w:t>са учреждениям бюджетной сферы осуществлялась ООО «Родник», МУП «Бузыканов</w:t>
      </w:r>
      <w:r w:rsidR="006C2A1F">
        <w:rPr>
          <w:rFonts w:ascii="Times New Roman" w:hAnsi="Times New Roman"/>
          <w:sz w:val="24"/>
          <w:szCs w:val="24"/>
        </w:rPr>
        <w:t>ское». О</w:t>
      </w:r>
      <w:r w:rsidRPr="00047091">
        <w:rPr>
          <w:rFonts w:ascii="Times New Roman" w:hAnsi="Times New Roman"/>
          <w:sz w:val="24"/>
          <w:szCs w:val="24"/>
        </w:rPr>
        <w:t>беспеченность учреждений здравоохранения в свежей говядине  - 100%,  учреждений обр</w:t>
      </w:r>
      <w:r w:rsidRPr="00047091">
        <w:rPr>
          <w:rFonts w:ascii="Times New Roman" w:hAnsi="Times New Roman"/>
          <w:sz w:val="24"/>
          <w:szCs w:val="24"/>
        </w:rPr>
        <w:t>а</w:t>
      </w:r>
      <w:r w:rsidRPr="00047091">
        <w:rPr>
          <w:rFonts w:ascii="Times New Roman" w:hAnsi="Times New Roman"/>
          <w:sz w:val="24"/>
          <w:szCs w:val="24"/>
        </w:rPr>
        <w:t>зования – 32% от требуемого объема.</w:t>
      </w:r>
    </w:p>
    <w:p w:rsidR="00047091" w:rsidRPr="00047091" w:rsidRDefault="00047091" w:rsidP="0028116E">
      <w:pPr>
        <w:pStyle w:val="ConsPlusCell"/>
        <w:ind w:firstLine="426"/>
        <w:jc w:val="both"/>
      </w:pPr>
      <w:r w:rsidRPr="00047091">
        <w:t>За последние годы среднесписочная численность работающих в сельском хозяйстве не меняется и составляет 261 чел., среднемесячная заработная плата работников сельского хозя</w:t>
      </w:r>
      <w:r w:rsidRPr="00047091">
        <w:t>й</w:t>
      </w:r>
      <w:r w:rsidRPr="00047091">
        <w:t xml:space="preserve">ства 10,5 тыс. руб., к уровню 2014 года возросла на 16%. </w:t>
      </w:r>
    </w:p>
    <w:p w:rsidR="00047091" w:rsidRPr="00047091" w:rsidRDefault="00047091" w:rsidP="00047091">
      <w:pPr>
        <w:spacing w:after="0" w:line="240" w:lineRule="auto"/>
        <w:jc w:val="both"/>
        <w:outlineLvl w:val="1"/>
        <w:rPr>
          <w:rFonts w:ascii="Times New Roman" w:hAnsi="Times New Roman"/>
          <w:sz w:val="24"/>
          <w:szCs w:val="24"/>
        </w:rPr>
      </w:pPr>
      <w:r w:rsidRPr="00047091">
        <w:rPr>
          <w:rFonts w:ascii="Times New Roman" w:hAnsi="Times New Roman"/>
          <w:sz w:val="24"/>
          <w:szCs w:val="24"/>
        </w:rPr>
        <w:t xml:space="preserve">        Основными проблемами развития агропромышленного комплекса являются:  низкие з</w:t>
      </w:r>
      <w:r w:rsidRPr="00047091">
        <w:rPr>
          <w:rFonts w:ascii="Times New Roman" w:hAnsi="Times New Roman"/>
          <w:sz w:val="24"/>
          <w:szCs w:val="24"/>
        </w:rPr>
        <w:t>а</w:t>
      </w:r>
      <w:r w:rsidRPr="00047091">
        <w:rPr>
          <w:rFonts w:ascii="Times New Roman" w:hAnsi="Times New Roman"/>
          <w:sz w:val="24"/>
          <w:szCs w:val="24"/>
        </w:rPr>
        <w:t>купочные цены на сельскохозяйственную продукцию;  недостаток кадров массовых профессий и специалистов.</w:t>
      </w:r>
    </w:p>
    <w:p w:rsidR="00047091" w:rsidRPr="00047091" w:rsidRDefault="00047091" w:rsidP="00047091">
      <w:pPr>
        <w:spacing w:after="0" w:line="240" w:lineRule="auto"/>
        <w:jc w:val="both"/>
        <w:rPr>
          <w:rFonts w:ascii="Times New Roman" w:hAnsi="Times New Roman"/>
          <w:sz w:val="24"/>
          <w:szCs w:val="24"/>
        </w:rPr>
      </w:pPr>
      <w:r w:rsidRPr="00047091">
        <w:rPr>
          <w:rFonts w:ascii="Times New Roman" w:hAnsi="Times New Roman"/>
          <w:sz w:val="24"/>
          <w:szCs w:val="24"/>
        </w:rPr>
        <w:t xml:space="preserve">       Перспективы развития дальнейшего роста производства возможен: за счёт восстановления и повышения плодородия почв, внедрения в производство новых ресурсосберегающих техн</w:t>
      </w:r>
      <w:r w:rsidRPr="00047091">
        <w:rPr>
          <w:rFonts w:ascii="Times New Roman" w:hAnsi="Times New Roman"/>
          <w:sz w:val="24"/>
          <w:szCs w:val="24"/>
        </w:rPr>
        <w:t>о</w:t>
      </w:r>
      <w:r w:rsidRPr="00047091">
        <w:rPr>
          <w:rFonts w:ascii="Times New Roman" w:hAnsi="Times New Roman"/>
          <w:sz w:val="24"/>
          <w:szCs w:val="24"/>
        </w:rPr>
        <w:t>логий и перспективных высокоурожайных сортов, а так же введение в оборот неиспользова</w:t>
      </w:r>
      <w:r w:rsidRPr="00047091">
        <w:rPr>
          <w:rFonts w:ascii="Times New Roman" w:hAnsi="Times New Roman"/>
          <w:sz w:val="24"/>
          <w:szCs w:val="24"/>
        </w:rPr>
        <w:t>н</w:t>
      </w:r>
      <w:r w:rsidRPr="00047091">
        <w:rPr>
          <w:rFonts w:ascii="Times New Roman" w:hAnsi="Times New Roman"/>
          <w:sz w:val="24"/>
          <w:szCs w:val="24"/>
        </w:rPr>
        <w:t xml:space="preserve">ных площадей; </w:t>
      </w:r>
      <w:r w:rsidR="006C2A1F">
        <w:rPr>
          <w:rFonts w:ascii="Times New Roman" w:hAnsi="Times New Roman"/>
          <w:sz w:val="24"/>
          <w:szCs w:val="24"/>
        </w:rPr>
        <w:t>за счет улучшения</w:t>
      </w:r>
      <w:r w:rsidRPr="00047091">
        <w:rPr>
          <w:rFonts w:ascii="Times New Roman" w:hAnsi="Times New Roman"/>
          <w:sz w:val="24"/>
          <w:szCs w:val="24"/>
        </w:rPr>
        <w:t xml:space="preserve"> генетического потенциала животных, наращивание погол</w:t>
      </w:r>
      <w:r w:rsidRPr="00047091">
        <w:rPr>
          <w:rFonts w:ascii="Times New Roman" w:hAnsi="Times New Roman"/>
          <w:sz w:val="24"/>
          <w:szCs w:val="24"/>
        </w:rPr>
        <w:t>о</w:t>
      </w:r>
      <w:r w:rsidRPr="00047091">
        <w:rPr>
          <w:rFonts w:ascii="Times New Roman" w:hAnsi="Times New Roman"/>
          <w:sz w:val="24"/>
          <w:szCs w:val="24"/>
        </w:rPr>
        <w:t>вья скота, обеспечение животных полноценными сбалансированными кормами, организация переработки мяса, продолжение строительства и реконструкции животноводческих помещ</w:t>
      </w:r>
      <w:r w:rsidRPr="00047091">
        <w:rPr>
          <w:rFonts w:ascii="Times New Roman" w:hAnsi="Times New Roman"/>
          <w:sz w:val="24"/>
          <w:szCs w:val="24"/>
        </w:rPr>
        <w:t>е</w:t>
      </w:r>
      <w:r w:rsidRPr="00047091">
        <w:rPr>
          <w:rFonts w:ascii="Times New Roman" w:hAnsi="Times New Roman"/>
          <w:sz w:val="24"/>
          <w:szCs w:val="24"/>
        </w:rPr>
        <w:t>ний; участие в инвестиционных проектах.</w:t>
      </w:r>
    </w:p>
    <w:p w:rsidR="001631D3" w:rsidRDefault="001631D3" w:rsidP="002F08BC">
      <w:pPr>
        <w:pStyle w:val="ac"/>
        <w:rPr>
          <w:rFonts w:ascii="Times New Roman" w:hAnsi="Times New Roman"/>
          <w:sz w:val="24"/>
          <w:szCs w:val="24"/>
        </w:rPr>
      </w:pPr>
    </w:p>
    <w:p w:rsidR="001631D3" w:rsidRPr="0090456F" w:rsidRDefault="001631D3" w:rsidP="001631D3">
      <w:pPr>
        <w:spacing w:after="0" w:line="240" w:lineRule="auto"/>
        <w:ind w:firstLine="426"/>
        <w:jc w:val="center"/>
        <w:rPr>
          <w:rFonts w:ascii="Times New Roman" w:eastAsia="Times New Roman" w:hAnsi="Times New Roman"/>
          <w:i/>
          <w:sz w:val="24"/>
          <w:szCs w:val="24"/>
          <w:lang w:eastAsia="ru-RU"/>
        </w:rPr>
      </w:pPr>
      <w:r w:rsidRPr="0090456F">
        <w:rPr>
          <w:rFonts w:ascii="Times New Roman" w:eastAsia="Times New Roman" w:hAnsi="Times New Roman"/>
          <w:b/>
          <w:i/>
          <w:sz w:val="24"/>
          <w:szCs w:val="24"/>
          <w:lang w:eastAsia="ru-RU"/>
        </w:rPr>
        <w:t>Строительство, архитектура, территориальное планирование</w:t>
      </w:r>
    </w:p>
    <w:p w:rsidR="002F08BC" w:rsidRPr="00984DF5" w:rsidRDefault="00B84816" w:rsidP="001631D3">
      <w:pPr>
        <w:pStyle w:val="ac"/>
        <w:ind w:firstLine="426"/>
        <w:rPr>
          <w:rFonts w:ascii="Times New Roman" w:hAnsi="Times New Roman"/>
          <w:color w:val="000000"/>
          <w:sz w:val="24"/>
          <w:szCs w:val="24"/>
        </w:rPr>
      </w:pPr>
      <w:r>
        <w:rPr>
          <w:rFonts w:ascii="Times New Roman" w:hAnsi="Times New Roman"/>
          <w:sz w:val="24"/>
          <w:szCs w:val="24"/>
        </w:rPr>
        <w:t>П</w:t>
      </w:r>
      <w:r w:rsidR="002F08BC" w:rsidRPr="00984DF5">
        <w:rPr>
          <w:rFonts w:ascii="Times New Roman" w:hAnsi="Times New Roman"/>
          <w:sz w:val="24"/>
          <w:szCs w:val="24"/>
        </w:rPr>
        <w:t>роведено 160 выездов по проверке, обследованию, приемке в эксплуатацию объектов строительства</w:t>
      </w:r>
      <w:r w:rsidR="002F08BC">
        <w:rPr>
          <w:rFonts w:ascii="Times New Roman" w:hAnsi="Times New Roman"/>
          <w:sz w:val="24"/>
          <w:szCs w:val="24"/>
        </w:rPr>
        <w:t>,</w:t>
      </w:r>
      <w:r w:rsidR="002F08BC" w:rsidRPr="00984DF5">
        <w:rPr>
          <w:rFonts w:ascii="Times New Roman" w:hAnsi="Times New Roman"/>
          <w:sz w:val="24"/>
          <w:szCs w:val="24"/>
        </w:rPr>
        <w:t xml:space="preserve"> </w:t>
      </w:r>
      <w:r w:rsidR="002F08BC">
        <w:rPr>
          <w:rFonts w:ascii="Times New Roman" w:hAnsi="Times New Roman"/>
          <w:sz w:val="24"/>
          <w:szCs w:val="24"/>
        </w:rPr>
        <w:t xml:space="preserve"> </w:t>
      </w:r>
      <w:r w:rsidR="002F08BC" w:rsidRPr="00984DF5">
        <w:rPr>
          <w:rFonts w:ascii="Times New Roman" w:hAnsi="Times New Roman"/>
          <w:sz w:val="24"/>
          <w:szCs w:val="24"/>
        </w:rPr>
        <w:t>для составления дефектных ведомостей, смет по объектам соцкультбыта ра</w:t>
      </w:r>
      <w:r w:rsidR="002F08BC" w:rsidRPr="00984DF5">
        <w:rPr>
          <w:rFonts w:ascii="Times New Roman" w:hAnsi="Times New Roman"/>
          <w:sz w:val="24"/>
          <w:szCs w:val="24"/>
        </w:rPr>
        <w:t>й</w:t>
      </w:r>
      <w:r w:rsidR="002F08BC" w:rsidRPr="00984DF5">
        <w:rPr>
          <w:rFonts w:ascii="Times New Roman" w:hAnsi="Times New Roman"/>
          <w:sz w:val="24"/>
          <w:szCs w:val="24"/>
        </w:rPr>
        <w:t>она, составлению актов обследования жилых домов, обследования земельных участков</w:t>
      </w:r>
      <w:r w:rsidR="002F08BC">
        <w:rPr>
          <w:rFonts w:ascii="Times New Roman" w:hAnsi="Times New Roman"/>
          <w:sz w:val="24"/>
          <w:szCs w:val="24"/>
        </w:rPr>
        <w:t>.</w:t>
      </w:r>
      <w:r w:rsidR="002F08BC" w:rsidRPr="00984DF5">
        <w:rPr>
          <w:rFonts w:ascii="Times New Roman" w:hAnsi="Times New Roman"/>
          <w:sz w:val="24"/>
          <w:szCs w:val="24"/>
        </w:rPr>
        <w:t xml:space="preserve">  </w:t>
      </w:r>
    </w:p>
    <w:p w:rsidR="002F08BC" w:rsidRPr="00984DF5" w:rsidRDefault="002F08BC" w:rsidP="002F08BC">
      <w:pPr>
        <w:pStyle w:val="a6"/>
        <w:rPr>
          <w:noProof/>
          <w:color w:val="FF0000"/>
        </w:rPr>
      </w:pPr>
      <w:r>
        <w:t xml:space="preserve">      </w:t>
      </w:r>
      <w:r w:rsidRPr="00984DF5">
        <w:t>Управлением строительства и архитектуры  регулярно подготавлива</w:t>
      </w:r>
      <w:r>
        <w:t>ет</w:t>
      </w:r>
      <w:r w:rsidRPr="00984DF5">
        <w:t>ся пакет документов для открытия финансирования на строительство, реконструкцию, ремонт объектов образов</w:t>
      </w:r>
      <w:r w:rsidRPr="00984DF5">
        <w:t>а</w:t>
      </w:r>
      <w:r w:rsidRPr="00984DF5">
        <w:t xml:space="preserve">ния, культуры, а так же объектов, проходящих </w:t>
      </w:r>
      <w:r w:rsidRPr="004D4D95">
        <w:t>по местному  бюджету</w:t>
      </w:r>
      <w:r w:rsidRPr="00984DF5">
        <w:rPr>
          <w:b/>
        </w:rPr>
        <w:t>:</w:t>
      </w:r>
    </w:p>
    <w:p w:rsidR="002F08BC" w:rsidRPr="00AA1BBF" w:rsidRDefault="002F08BC" w:rsidP="0028116E">
      <w:pPr>
        <w:pStyle w:val="a6"/>
        <w:rPr>
          <w:szCs w:val="24"/>
        </w:rPr>
      </w:pPr>
      <w:r>
        <w:rPr>
          <w:sz w:val="22"/>
          <w:szCs w:val="22"/>
        </w:rPr>
        <w:t xml:space="preserve">      </w:t>
      </w:r>
      <w:r w:rsidR="0028116E">
        <w:rPr>
          <w:sz w:val="22"/>
          <w:szCs w:val="22"/>
        </w:rPr>
        <w:t>П</w:t>
      </w:r>
      <w:r>
        <w:rPr>
          <w:szCs w:val="24"/>
        </w:rPr>
        <w:t>олучено положительное заключение</w:t>
      </w:r>
      <w:r w:rsidRPr="00A349C9">
        <w:rPr>
          <w:szCs w:val="24"/>
        </w:rPr>
        <w:t xml:space="preserve"> </w:t>
      </w:r>
      <w:r>
        <w:rPr>
          <w:szCs w:val="24"/>
        </w:rPr>
        <w:t>государственной экспертизы о</w:t>
      </w:r>
      <w:r w:rsidRPr="00A349C9">
        <w:rPr>
          <w:szCs w:val="24"/>
        </w:rPr>
        <w:t xml:space="preserve"> достоверности сме</w:t>
      </w:r>
      <w:r w:rsidRPr="00A349C9">
        <w:rPr>
          <w:szCs w:val="24"/>
        </w:rPr>
        <w:t>т</w:t>
      </w:r>
      <w:r w:rsidRPr="00A349C9">
        <w:rPr>
          <w:szCs w:val="24"/>
        </w:rPr>
        <w:t xml:space="preserve">ной стоимости </w:t>
      </w:r>
      <w:r>
        <w:rPr>
          <w:szCs w:val="24"/>
        </w:rPr>
        <w:t xml:space="preserve">ремонта </w:t>
      </w:r>
      <w:r w:rsidRPr="004D4D95">
        <w:rPr>
          <w:szCs w:val="24"/>
        </w:rPr>
        <w:t>детского сада "Ромашка"</w:t>
      </w:r>
      <w:r w:rsidRPr="00A349C9">
        <w:rPr>
          <w:szCs w:val="24"/>
        </w:rPr>
        <w:t xml:space="preserve"> стои</w:t>
      </w:r>
      <w:r>
        <w:rPr>
          <w:szCs w:val="24"/>
        </w:rPr>
        <w:t>мостью 15, 9 млн.</w:t>
      </w:r>
      <w:r w:rsidRPr="00A349C9">
        <w:rPr>
          <w:szCs w:val="24"/>
        </w:rPr>
        <w:t xml:space="preserve"> руб.</w:t>
      </w:r>
    </w:p>
    <w:p w:rsidR="002F08BC" w:rsidRDefault="002F08BC" w:rsidP="00B36971">
      <w:pPr>
        <w:pStyle w:val="ac"/>
        <w:tabs>
          <w:tab w:val="left" w:pos="426"/>
        </w:tabs>
        <w:ind w:firstLine="426"/>
        <w:rPr>
          <w:rFonts w:ascii="Times New Roman" w:hAnsi="Times New Roman"/>
          <w:noProof/>
          <w:sz w:val="24"/>
          <w:szCs w:val="24"/>
        </w:rPr>
      </w:pPr>
      <w:r>
        <w:rPr>
          <w:rFonts w:ascii="Times New Roman" w:hAnsi="Times New Roman"/>
          <w:noProof/>
          <w:sz w:val="24"/>
          <w:szCs w:val="24"/>
        </w:rPr>
        <w:t xml:space="preserve">Проводится </w:t>
      </w:r>
      <w:r w:rsidRPr="00AA1BBF">
        <w:rPr>
          <w:rFonts w:ascii="Times New Roman" w:hAnsi="Times New Roman"/>
          <w:noProof/>
          <w:sz w:val="24"/>
          <w:szCs w:val="24"/>
        </w:rPr>
        <w:t>претензионн</w:t>
      </w:r>
      <w:r>
        <w:rPr>
          <w:rFonts w:ascii="Times New Roman" w:hAnsi="Times New Roman"/>
          <w:noProof/>
          <w:sz w:val="24"/>
          <w:szCs w:val="24"/>
        </w:rPr>
        <w:t>ая</w:t>
      </w:r>
      <w:r w:rsidRPr="00AA1BBF">
        <w:rPr>
          <w:rFonts w:ascii="Times New Roman" w:hAnsi="Times New Roman"/>
          <w:noProof/>
          <w:sz w:val="24"/>
          <w:szCs w:val="24"/>
        </w:rPr>
        <w:t xml:space="preserve"> работ</w:t>
      </w:r>
      <w:r>
        <w:rPr>
          <w:rFonts w:ascii="Times New Roman" w:hAnsi="Times New Roman"/>
          <w:noProof/>
          <w:sz w:val="24"/>
          <w:szCs w:val="24"/>
        </w:rPr>
        <w:t>а</w:t>
      </w:r>
      <w:r w:rsidRPr="00AA1BBF">
        <w:rPr>
          <w:rFonts w:ascii="Times New Roman" w:hAnsi="Times New Roman"/>
          <w:noProof/>
          <w:sz w:val="24"/>
          <w:szCs w:val="24"/>
        </w:rPr>
        <w:t xml:space="preserve"> с подрядчиком на предмет не выполнени</w:t>
      </w:r>
      <w:r>
        <w:rPr>
          <w:rFonts w:ascii="Times New Roman" w:hAnsi="Times New Roman"/>
          <w:noProof/>
          <w:sz w:val="24"/>
          <w:szCs w:val="24"/>
        </w:rPr>
        <w:t>я</w:t>
      </w:r>
      <w:r w:rsidRPr="00AA1BBF">
        <w:rPr>
          <w:rFonts w:ascii="Times New Roman" w:hAnsi="Times New Roman"/>
          <w:noProof/>
          <w:sz w:val="24"/>
          <w:szCs w:val="24"/>
        </w:rPr>
        <w:t xml:space="preserve"> обязательств по м</w:t>
      </w:r>
      <w:r>
        <w:rPr>
          <w:rFonts w:ascii="Times New Roman" w:hAnsi="Times New Roman"/>
          <w:noProof/>
          <w:sz w:val="24"/>
          <w:szCs w:val="24"/>
        </w:rPr>
        <w:t>униципальному контракту на</w:t>
      </w:r>
      <w:r w:rsidRPr="00AA1BBF">
        <w:rPr>
          <w:rFonts w:ascii="Times New Roman" w:hAnsi="Times New Roman"/>
          <w:noProof/>
          <w:sz w:val="24"/>
          <w:szCs w:val="24"/>
        </w:rPr>
        <w:t xml:space="preserve"> </w:t>
      </w:r>
      <w:r>
        <w:rPr>
          <w:rFonts w:ascii="Times New Roman" w:hAnsi="Times New Roman"/>
          <w:noProof/>
          <w:sz w:val="24"/>
          <w:szCs w:val="24"/>
        </w:rPr>
        <w:t xml:space="preserve">объект </w:t>
      </w:r>
      <w:r w:rsidRPr="004D4D95">
        <w:rPr>
          <w:rFonts w:ascii="Times New Roman" w:hAnsi="Times New Roman"/>
          <w:noProof/>
          <w:sz w:val="24"/>
          <w:szCs w:val="24"/>
        </w:rPr>
        <w:t>"Капитальный ремонт здания</w:t>
      </w:r>
      <w:r w:rsidRPr="00AA1BBF">
        <w:rPr>
          <w:rFonts w:ascii="Times New Roman" w:hAnsi="Times New Roman"/>
          <w:b/>
          <w:i/>
          <w:noProof/>
          <w:sz w:val="24"/>
          <w:szCs w:val="24"/>
        </w:rPr>
        <w:t xml:space="preserve"> </w:t>
      </w:r>
      <w:r w:rsidRPr="0028116E">
        <w:rPr>
          <w:rFonts w:ascii="Times New Roman" w:hAnsi="Times New Roman"/>
          <w:noProof/>
          <w:sz w:val="24"/>
          <w:szCs w:val="24"/>
        </w:rPr>
        <w:t xml:space="preserve">бассейна г. Тайшет, ул. Мира, д.4а-1". </w:t>
      </w:r>
      <w:r w:rsidRPr="00AA1BBF">
        <w:rPr>
          <w:rFonts w:ascii="Times New Roman" w:hAnsi="Times New Roman"/>
          <w:noProof/>
          <w:sz w:val="24"/>
          <w:szCs w:val="24"/>
        </w:rPr>
        <w:t>Получен</w:t>
      </w:r>
      <w:r>
        <w:rPr>
          <w:rFonts w:ascii="Times New Roman" w:hAnsi="Times New Roman"/>
          <w:noProof/>
          <w:sz w:val="24"/>
          <w:szCs w:val="24"/>
        </w:rPr>
        <w:t>о решение</w:t>
      </w:r>
      <w:r w:rsidRPr="00AA1BBF">
        <w:rPr>
          <w:rFonts w:ascii="Times New Roman" w:hAnsi="Times New Roman"/>
          <w:noProof/>
          <w:sz w:val="24"/>
          <w:szCs w:val="24"/>
        </w:rPr>
        <w:t xml:space="preserve">  Арбитражного суда Иркутской области об удовлетворении исковых требований.</w:t>
      </w:r>
    </w:p>
    <w:p w:rsidR="002F08BC" w:rsidRPr="009364D8" w:rsidRDefault="002F08BC" w:rsidP="00B36971">
      <w:pPr>
        <w:pStyle w:val="ac"/>
        <w:ind w:firstLine="426"/>
        <w:rPr>
          <w:rFonts w:ascii="Times New Roman" w:hAnsi="Times New Roman"/>
          <w:sz w:val="24"/>
          <w:szCs w:val="24"/>
        </w:rPr>
      </w:pPr>
      <w:r>
        <w:rPr>
          <w:rFonts w:ascii="Times New Roman" w:hAnsi="Times New Roman"/>
          <w:noProof/>
          <w:sz w:val="24"/>
          <w:szCs w:val="24"/>
        </w:rPr>
        <w:t xml:space="preserve">Проведена работа по подготовке и сдаче проектно-сметной документации в государственную экспертизу объекта </w:t>
      </w:r>
      <w:r w:rsidRPr="004D4D95">
        <w:rPr>
          <w:rFonts w:ascii="Times New Roman" w:hAnsi="Times New Roman"/>
          <w:sz w:val="24"/>
          <w:szCs w:val="24"/>
        </w:rPr>
        <w:t>"Строительство школы в г. Бирюсинске, ул. Дружбы 18Б".</w:t>
      </w:r>
      <w:r w:rsidRPr="009364D8">
        <w:rPr>
          <w:rFonts w:ascii="Times New Roman" w:hAnsi="Times New Roman"/>
          <w:sz w:val="24"/>
          <w:szCs w:val="24"/>
        </w:rPr>
        <w:t xml:space="preserve"> </w:t>
      </w:r>
      <w:r w:rsidRPr="00AA1BBF">
        <w:rPr>
          <w:rFonts w:ascii="Times New Roman" w:hAnsi="Times New Roman"/>
          <w:sz w:val="24"/>
          <w:szCs w:val="24"/>
        </w:rPr>
        <w:t>Ожидается полу</w:t>
      </w:r>
      <w:r>
        <w:rPr>
          <w:rFonts w:ascii="Times New Roman" w:hAnsi="Times New Roman"/>
          <w:sz w:val="24"/>
          <w:szCs w:val="24"/>
        </w:rPr>
        <w:t>чение положительного заключения экспертизы по ПСД.</w:t>
      </w:r>
      <w:r w:rsidRPr="00AA1BBF">
        <w:rPr>
          <w:rFonts w:ascii="Times New Roman" w:hAnsi="Times New Roman"/>
          <w:sz w:val="24"/>
          <w:szCs w:val="24"/>
        </w:rPr>
        <w:t xml:space="preserve">  </w:t>
      </w:r>
    </w:p>
    <w:p w:rsidR="002F08BC" w:rsidRPr="00AA1BBF" w:rsidRDefault="002F08BC" w:rsidP="002F08BC">
      <w:pPr>
        <w:pStyle w:val="ac"/>
        <w:ind w:firstLine="426"/>
        <w:rPr>
          <w:rFonts w:ascii="Times New Roman" w:hAnsi="Times New Roman"/>
          <w:sz w:val="24"/>
          <w:szCs w:val="24"/>
        </w:rPr>
      </w:pPr>
      <w:r>
        <w:rPr>
          <w:rFonts w:ascii="Times New Roman" w:hAnsi="Times New Roman"/>
          <w:sz w:val="24"/>
          <w:szCs w:val="24"/>
        </w:rPr>
        <w:t xml:space="preserve"> Проведена работа по подгото</w:t>
      </w:r>
      <w:r w:rsidRPr="00AA1BBF">
        <w:rPr>
          <w:rFonts w:ascii="Times New Roman" w:hAnsi="Times New Roman"/>
          <w:sz w:val="24"/>
          <w:szCs w:val="24"/>
        </w:rPr>
        <w:t>в</w:t>
      </w:r>
      <w:r>
        <w:rPr>
          <w:rFonts w:ascii="Times New Roman" w:hAnsi="Times New Roman"/>
          <w:sz w:val="24"/>
          <w:szCs w:val="24"/>
        </w:rPr>
        <w:t>ке</w:t>
      </w:r>
      <w:r w:rsidRPr="00AA1BBF">
        <w:rPr>
          <w:rFonts w:ascii="Times New Roman" w:hAnsi="Times New Roman"/>
          <w:sz w:val="24"/>
          <w:szCs w:val="24"/>
        </w:rPr>
        <w:t xml:space="preserve"> техническо</w:t>
      </w:r>
      <w:r>
        <w:rPr>
          <w:rFonts w:ascii="Times New Roman" w:hAnsi="Times New Roman"/>
          <w:sz w:val="24"/>
          <w:szCs w:val="24"/>
        </w:rPr>
        <w:t>го</w:t>
      </w:r>
      <w:r w:rsidRPr="00AA1BBF">
        <w:rPr>
          <w:rFonts w:ascii="Times New Roman" w:hAnsi="Times New Roman"/>
          <w:sz w:val="24"/>
          <w:szCs w:val="24"/>
        </w:rPr>
        <w:t xml:space="preserve"> задани</w:t>
      </w:r>
      <w:r>
        <w:rPr>
          <w:rFonts w:ascii="Times New Roman" w:hAnsi="Times New Roman"/>
          <w:sz w:val="24"/>
          <w:szCs w:val="24"/>
        </w:rPr>
        <w:t>я</w:t>
      </w:r>
      <w:r w:rsidRPr="00AA1BBF">
        <w:rPr>
          <w:rFonts w:ascii="Times New Roman" w:hAnsi="Times New Roman"/>
          <w:sz w:val="24"/>
          <w:szCs w:val="24"/>
        </w:rPr>
        <w:t xml:space="preserve"> для проведени</w:t>
      </w:r>
      <w:r>
        <w:rPr>
          <w:rFonts w:ascii="Times New Roman" w:hAnsi="Times New Roman"/>
          <w:sz w:val="24"/>
          <w:szCs w:val="24"/>
        </w:rPr>
        <w:t>я</w:t>
      </w:r>
      <w:r w:rsidRPr="00AA1BBF">
        <w:rPr>
          <w:rFonts w:ascii="Times New Roman" w:hAnsi="Times New Roman"/>
          <w:sz w:val="24"/>
          <w:szCs w:val="24"/>
        </w:rPr>
        <w:t xml:space="preserve"> аукциона в эле</w:t>
      </w:r>
      <w:r w:rsidRPr="00AA1BBF">
        <w:rPr>
          <w:rFonts w:ascii="Times New Roman" w:hAnsi="Times New Roman"/>
          <w:sz w:val="24"/>
          <w:szCs w:val="24"/>
        </w:rPr>
        <w:t>к</w:t>
      </w:r>
      <w:r w:rsidRPr="00AA1BBF">
        <w:rPr>
          <w:rFonts w:ascii="Times New Roman" w:hAnsi="Times New Roman"/>
          <w:sz w:val="24"/>
          <w:szCs w:val="24"/>
        </w:rPr>
        <w:t xml:space="preserve">тронной форме на право разработки </w:t>
      </w:r>
      <w:r>
        <w:rPr>
          <w:rFonts w:ascii="Times New Roman" w:hAnsi="Times New Roman"/>
          <w:sz w:val="24"/>
          <w:szCs w:val="24"/>
        </w:rPr>
        <w:t>проектно-сметной документации (ПСД</w:t>
      </w:r>
      <w:r w:rsidRPr="004D4D95">
        <w:rPr>
          <w:rFonts w:ascii="Times New Roman" w:hAnsi="Times New Roman"/>
          <w:sz w:val="24"/>
          <w:szCs w:val="24"/>
        </w:rPr>
        <w:t>) на строительство школы №</w:t>
      </w:r>
      <w:r>
        <w:rPr>
          <w:rFonts w:ascii="Times New Roman" w:hAnsi="Times New Roman"/>
          <w:sz w:val="24"/>
          <w:szCs w:val="24"/>
        </w:rPr>
        <w:t xml:space="preserve"> </w:t>
      </w:r>
      <w:r w:rsidRPr="004D4D95">
        <w:rPr>
          <w:rFonts w:ascii="Times New Roman" w:hAnsi="Times New Roman"/>
          <w:sz w:val="24"/>
          <w:szCs w:val="24"/>
        </w:rPr>
        <w:t>3 в г. Тайшет.</w:t>
      </w:r>
      <w:r w:rsidRPr="00AA1BBF">
        <w:rPr>
          <w:rFonts w:ascii="Times New Roman" w:hAnsi="Times New Roman"/>
          <w:b/>
          <w:i/>
          <w:sz w:val="24"/>
          <w:szCs w:val="24"/>
        </w:rPr>
        <w:t xml:space="preserve"> </w:t>
      </w:r>
      <w:r>
        <w:rPr>
          <w:rFonts w:ascii="Times New Roman" w:hAnsi="Times New Roman"/>
          <w:sz w:val="24"/>
          <w:szCs w:val="24"/>
        </w:rPr>
        <w:t xml:space="preserve"> </w:t>
      </w:r>
    </w:p>
    <w:p w:rsidR="00405215" w:rsidRDefault="002F08BC" w:rsidP="00405215">
      <w:pPr>
        <w:pStyle w:val="ac"/>
        <w:ind w:firstLine="426"/>
        <w:rPr>
          <w:rFonts w:ascii="Times New Roman" w:hAnsi="Times New Roman"/>
          <w:color w:val="222222"/>
          <w:sz w:val="24"/>
          <w:szCs w:val="24"/>
        </w:rPr>
      </w:pPr>
      <w:r>
        <w:rPr>
          <w:rFonts w:ascii="Times New Roman" w:hAnsi="Times New Roman"/>
          <w:color w:val="000000"/>
          <w:sz w:val="24"/>
          <w:szCs w:val="24"/>
        </w:rPr>
        <w:t xml:space="preserve">На территории </w:t>
      </w:r>
      <w:r w:rsidR="00B84816">
        <w:rPr>
          <w:rFonts w:ascii="Times New Roman" w:hAnsi="Times New Roman"/>
          <w:color w:val="000000"/>
          <w:sz w:val="24"/>
          <w:szCs w:val="24"/>
        </w:rPr>
        <w:t xml:space="preserve"> </w:t>
      </w:r>
      <w:r>
        <w:rPr>
          <w:rFonts w:ascii="Times New Roman" w:hAnsi="Times New Roman"/>
          <w:color w:val="000000"/>
          <w:sz w:val="24"/>
          <w:szCs w:val="24"/>
        </w:rPr>
        <w:t>района с</w:t>
      </w:r>
      <w:r w:rsidRPr="00E4330E">
        <w:rPr>
          <w:rFonts w:ascii="Times New Roman" w:hAnsi="Times New Roman"/>
          <w:sz w:val="24"/>
          <w:szCs w:val="24"/>
        </w:rPr>
        <w:t xml:space="preserve"> 2014 году начала действие подпрограмма </w:t>
      </w:r>
      <w:r w:rsidRPr="00E4330E">
        <w:rPr>
          <w:rFonts w:ascii="Times New Roman" w:hAnsi="Times New Roman"/>
          <w:color w:val="222222"/>
          <w:sz w:val="24"/>
          <w:szCs w:val="24"/>
        </w:rPr>
        <w:t>«Устойчивое развитие сельских территорий на 2014 - 2017 годы и на период до 2020 года»</w:t>
      </w:r>
      <w:r>
        <w:rPr>
          <w:rFonts w:ascii="Times New Roman" w:hAnsi="Times New Roman"/>
          <w:color w:val="222222"/>
          <w:sz w:val="24"/>
          <w:szCs w:val="24"/>
        </w:rPr>
        <w:t xml:space="preserve">. Оказывается содействие по вхождению граждан </w:t>
      </w:r>
      <w:r w:rsidR="00B84816">
        <w:rPr>
          <w:rFonts w:ascii="Times New Roman" w:hAnsi="Times New Roman"/>
          <w:color w:val="222222"/>
          <w:sz w:val="24"/>
          <w:szCs w:val="24"/>
        </w:rPr>
        <w:t xml:space="preserve"> </w:t>
      </w:r>
      <w:r>
        <w:rPr>
          <w:rFonts w:ascii="Times New Roman" w:hAnsi="Times New Roman"/>
          <w:color w:val="222222"/>
          <w:sz w:val="24"/>
          <w:szCs w:val="24"/>
        </w:rPr>
        <w:t xml:space="preserve">района в указанную  программу. Сегодня известно, что </w:t>
      </w:r>
      <w:r w:rsidRPr="00E4330E">
        <w:rPr>
          <w:rFonts w:ascii="Times New Roman" w:hAnsi="Times New Roman"/>
          <w:sz w:val="24"/>
          <w:szCs w:val="24"/>
        </w:rPr>
        <w:t xml:space="preserve">в Программу </w:t>
      </w:r>
      <w:r>
        <w:rPr>
          <w:rFonts w:ascii="Times New Roman" w:hAnsi="Times New Roman"/>
          <w:sz w:val="24"/>
          <w:szCs w:val="24"/>
        </w:rPr>
        <w:t xml:space="preserve">включено на </w:t>
      </w:r>
      <w:r w:rsidRPr="00E4330E">
        <w:rPr>
          <w:rFonts w:ascii="Times New Roman" w:hAnsi="Times New Roman"/>
          <w:sz w:val="24"/>
          <w:szCs w:val="24"/>
        </w:rPr>
        <w:t>2016</w:t>
      </w:r>
      <w:r>
        <w:rPr>
          <w:rFonts w:ascii="Times New Roman" w:hAnsi="Times New Roman"/>
          <w:sz w:val="24"/>
          <w:szCs w:val="24"/>
        </w:rPr>
        <w:t xml:space="preserve"> </w:t>
      </w:r>
      <w:r w:rsidRPr="00E4330E">
        <w:rPr>
          <w:rFonts w:ascii="Times New Roman" w:hAnsi="Times New Roman"/>
          <w:sz w:val="24"/>
          <w:szCs w:val="24"/>
        </w:rPr>
        <w:t>год и два плановых го</w:t>
      </w:r>
      <w:r>
        <w:rPr>
          <w:rFonts w:ascii="Times New Roman" w:hAnsi="Times New Roman"/>
          <w:sz w:val="24"/>
          <w:szCs w:val="24"/>
        </w:rPr>
        <w:t xml:space="preserve">да </w:t>
      </w:r>
      <w:r w:rsidRPr="00E4330E">
        <w:rPr>
          <w:rFonts w:ascii="Times New Roman" w:hAnsi="Times New Roman"/>
          <w:sz w:val="24"/>
          <w:szCs w:val="24"/>
        </w:rPr>
        <w:t>2017 и 2018</w:t>
      </w:r>
      <w:r w:rsidR="00B84816">
        <w:rPr>
          <w:rFonts w:ascii="Times New Roman" w:hAnsi="Times New Roman"/>
          <w:sz w:val="24"/>
          <w:szCs w:val="24"/>
        </w:rPr>
        <w:t xml:space="preserve">г.г. </w:t>
      </w:r>
      <w:r w:rsidRPr="00E4330E">
        <w:rPr>
          <w:rFonts w:ascii="Times New Roman" w:hAnsi="Times New Roman"/>
          <w:sz w:val="24"/>
          <w:szCs w:val="24"/>
        </w:rPr>
        <w:t xml:space="preserve"> </w:t>
      </w:r>
      <w:r>
        <w:rPr>
          <w:rFonts w:ascii="Times New Roman" w:hAnsi="Times New Roman"/>
          <w:sz w:val="24"/>
          <w:szCs w:val="24"/>
        </w:rPr>
        <w:t xml:space="preserve">17 жителей нашего района.  </w:t>
      </w:r>
      <w:r w:rsidRPr="00E4330E">
        <w:rPr>
          <w:rFonts w:ascii="Times New Roman" w:hAnsi="Times New Roman"/>
          <w:sz w:val="24"/>
          <w:szCs w:val="24"/>
        </w:rPr>
        <w:t xml:space="preserve">В </w:t>
      </w:r>
      <w:r>
        <w:rPr>
          <w:rFonts w:ascii="Times New Roman" w:hAnsi="Times New Roman"/>
          <w:sz w:val="24"/>
          <w:szCs w:val="24"/>
        </w:rPr>
        <w:t>о</w:t>
      </w:r>
      <w:r>
        <w:rPr>
          <w:rFonts w:ascii="Times New Roman" w:hAnsi="Times New Roman"/>
          <w:sz w:val="24"/>
          <w:szCs w:val="24"/>
        </w:rPr>
        <w:t>т</w:t>
      </w:r>
      <w:r>
        <w:rPr>
          <w:rFonts w:ascii="Times New Roman" w:hAnsi="Times New Roman"/>
          <w:sz w:val="24"/>
          <w:szCs w:val="24"/>
        </w:rPr>
        <w:t xml:space="preserve">четном году </w:t>
      </w:r>
      <w:r w:rsidRPr="002102D1">
        <w:rPr>
          <w:rFonts w:ascii="Times New Roman" w:hAnsi="Times New Roman"/>
          <w:sz w:val="24"/>
          <w:szCs w:val="24"/>
        </w:rPr>
        <w:t>5 участников</w:t>
      </w:r>
      <w:r w:rsidRPr="00E4330E">
        <w:rPr>
          <w:rFonts w:ascii="Times New Roman" w:hAnsi="Times New Roman"/>
          <w:sz w:val="24"/>
          <w:szCs w:val="24"/>
        </w:rPr>
        <w:t xml:space="preserve"> программы получили субсидии на строительство (приобретение) жилых домов на общую сумму 5</w:t>
      </w:r>
      <w:r>
        <w:rPr>
          <w:rFonts w:ascii="Times New Roman" w:hAnsi="Times New Roman"/>
          <w:sz w:val="24"/>
          <w:szCs w:val="24"/>
        </w:rPr>
        <w:t>,</w:t>
      </w:r>
      <w:r w:rsidRPr="00E4330E">
        <w:rPr>
          <w:rFonts w:ascii="Times New Roman" w:hAnsi="Times New Roman"/>
          <w:sz w:val="24"/>
          <w:szCs w:val="24"/>
        </w:rPr>
        <w:t>8</w:t>
      </w:r>
      <w:r>
        <w:rPr>
          <w:rFonts w:ascii="Times New Roman" w:hAnsi="Times New Roman"/>
          <w:sz w:val="24"/>
          <w:szCs w:val="24"/>
        </w:rPr>
        <w:t xml:space="preserve"> млн.</w:t>
      </w:r>
      <w:r w:rsidRPr="00E4330E">
        <w:rPr>
          <w:rFonts w:ascii="Times New Roman" w:hAnsi="Times New Roman"/>
          <w:sz w:val="24"/>
          <w:szCs w:val="24"/>
        </w:rPr>
        <w:t xml:space="preserve"> руб</w:t>
      </w:r>
      <w:r>
        <w:rPr>
          <w:rFonts w:ascii="Times New Roman" w:hAnsi="Times New Roman"/>
          <w:sz w:val="24"/>
          <w:szCs w:val="24"/>
        </w:rPr>
        <w:t xml:space="preserve">. Построены жилые дома </w:t>
      </w:r>
      <w:r w:rsidRPr="00E4330E">
        <w:rPr>
          <w:rFonts w:ascii="Times New Roman" w:hAnsi="Times New Roman"/>
          <w:color w:val="222222"/>
          <w:sz w:val="24"/>
          <w:szCs w:val="24"/>
        </w:rPr>
        <w:t>в Половино-Черемховском, Тимирязевском, Шелех</w:t>
      </w:r>
      <w:r>
        <w:rPr>
          <w:rFonts w:ascii="Times New Roman" w:hAnsi="Times New Roman"/>
          <w:color w:val="222222"/>
          <w:sz w:val="24"/>
          <w:szCs w:val="24"/>
        </w:rPr>
        <w:t>о</w:t>
      </w:r>
      <w:r w:rsidRPr="00E4330E">
        <w:rPr>
          <w:rFonts w:ascii="Times New Roman" w:hAnsi="Times New Roman"/>
          <w:color w:val="222222"/>
          <w:sz w:val="24"/>
          <w:szCs w:val="24"/>
        </w:rPr>
        <w:t xml:space="preserve">вском, Тальском муниципальных образованиях. </w:t>
      </w:r>
    </w:p>
    <w:p w:rsidR="002F08BC" w:rsidRPr="00E4330E" w:rsidRDefault="00003254" w:rsidP="00405215">
      <w:pPr>
        <w:pStyle w:val="ac"/>
        <w:ind w:firstLine="426"/>
        <w:rPr>
          <w:rFonts w:ascii="Times New Roman" w:hAnsi="Times New Roman"/>
          <w:sz w:val="24"/>
          <w:szCs w:val="24"/>
        </w:rPr>
      </w:pPr>
      <w:r>
        <w:rPr>
          <w:rFonts w:ascii="Times New Roman" w:hAnsi="Times New Roman"/>
          <w:sz w:val="24"/>
          <w:szCs w:val="24"/>
        </w:rPr>
        <w:t>Подготовлен</w:t>
      </w:r>
      <w:r w:rsidR="002F08BC" w:rsidRPr="00E4330E">
        <w:rPr>
          <w:rFonts w:ascii="Times New Roman" w:hAnsi="Times New Roman"/>
          <w:sz w:val="24"/>
          <w:szCs w:val="24"/>
        </w:rPr>
        <w:t xml:space="preserve">  проект перечня объектов </w:t>
      </w:r>
      <w:r w:rsidR="002F08BC">
        <w:rPr>
          <w:rFonts w:ascii="Times New Roman" w:hAnsi="Times New Roman"/>
          <w:sz w:val="24"/>
          <w:szCs w:val="24"/>
        </w:rPr>
        <w:t>– фельдшерско-акушерские пункты для включения в государственную программу Иркутской области</w:t>
      </w:r>
      <w:r w:rsidR="002F08BC" w:rsidRPr="00E4330E">
        <w:rPr>
          <w:rFonts w:ascii="Times New Roman" w:hAnsi="Times New Roman"/>
          <w:sz w:val="24"/>
          <w:szCs w:val="24"/>
        </w:rPr>
        <w:t xml:space="preserve">. </w:t>
      </w:r>
      <w:r w:rsidR="002F08BC">
        <w:rPr>
          <w:rFonts w:ascii="Times New Roman" w:hAnsi="Times New Roman"/>
          <w:sz w:val="24"/>
          <w:szCs w:val="24"/>
        </w:rPr>
        <w:t>О</w:t>
      </w:r>
      <w:r w:rsidR="002F08BC" w:rsidRPr="00E4330E">
        <w:rPr>
          <w:rFonts w:ascii="Times New Roman" w:hAnsi="Times New Roman"/>
          <w:sz w:val="24"/>
          <w:szCs w:val="24"/>
        </w:rPr>
        <w:t>казан</w:t>
      </w:r>
      <w:r w:rsidR="002F08BC">
        <w:rPr>
          <w:rFonts w:ascii="Times New Roman" w:hAnsi="Times New Roman"/>
          <w:sz w:val="24"/>
          <w:szCs w:val="24"/>
        </w:rPr>
        <w:t xml:space="preserve">о содействие </w:t>
      </w:r>
      <w:r w:rsidR="002F08BC" w:rsidRPr="00E4330E">
        <w:rPr>
          <w:rFonts w:ascii="Times New Roman" w:hAnsi="Times New Roman"/>
          <w:sz w:val="24"/>
          <w:szCs w:val="24"/>
        </w:rPr>
        <w:t>главам поселений в выделении земельн</w:t>
      </w:r>
      <w:r w:rsidR="002F08BC">
        <w:rPr>
          <w:rFonts w:ascii="Times New Roman" w:hAnsi="Times New Roman"/>
          <w:sz w:val="24"/>
          <w:szCs w:val="24"/>
        </w:rPr>
        <w:t>ых</w:t>
      </w:r>
      <w:r w:rsidR="002F08BC" w:rsidRPr="00E4330E">
        <w:rPr>
          <w:rFonts w:ascii="Times New Roman" w:hAnsi="Times New Roman"/>
          <w:sz w:val="24"/>
          <w:szCs w:val="24"/>
        </w:rPr>
        <w:t xml:space="preserve"> участк</w:t>
      </w:r>
      <w:r w:rsidR="002F08BC">
        <w:rPr>
          <w:rFonts w:ascii="Times New Roman" w:hAnsi="Times New Roman"/>
          <w:sz w:val="24"/>
          <w:szCs w:val="24"/>
        </w:rPr>
        <w:t>ов</w:t>
      </w:r>
      <w:r w:rsidR="002F08BC" w:rsidRPr="00E4330E">
        <w:rPr>
          <w:rFonts w:ascii="Times New Roman" w:hAnsi="Times New Roman"/>
          <w:sz w:val="24"/>
          <w:szCs w:val="24"/>
        </w:rPr>
        <w:t xml:space="preserve"> под ФАП</w:t>
      </w:r>
      <w:r w:rsidR="002F08BC">
        <w:rPr>
          <w:rFonts w:ascii="Times New Roman" w:hAnsi="Times New Roman"/>
          <w:sz w:val="24"/>
          <w:szCs w:val="24"/>
        </w:rPr>
        <w:t>ы</w:t>
      </w:r>
      <w:r w:rsidR="002F08BC" w:rsidRPr="00E4330E">
        <w:rPr>
          <w:rFonts w:ascii="Times New Roman" w:hAnsi="Times New Roman"/>
          <w:sz w:val="24"/>
          <w:szCs w:val="24"/>
        </w:rPr>
        <w:t xml:space="preserve"> (консультация по утвержденному генеральному плану поселений, содействие при внесении изменений в документы территориального план</w:t>
      </w:r>
      <w:r w:rsidR="002F08BC" w:rsidRPr="00E4330E">
        <w:rPr>
          <w:rFonts w:ascii="Times New Roman" w:hAnsi="Times New Roman"/>
          <w:sz w:val="24"/>
          <w:szCs w:val="24"/>
        </w:rPr>
        <w:t>и</w:t>
      </w:r>
      <w:r w:rsidR="002F08BC" w:rsidRPr="00E4330E">
        <w:rPr>
          <w:rFonts w:ascii="Times New Roman" w:hAnsi="Times New Roman"/>
          <w:sz w:val="24"/>
          <w:szCs w:val="24"/>
        </w:rPr>
        <w:t>рования и получение разрешенного использования земельного участка на территории посел</w:t>
      </w:r>
      <w:r w:rsidR="002F08BC" w:rsidRPr="00E4330E">
        <w:rPr>
          <w:rFonts w:ascii="Times New Roman" w:hAnsi="Times New Roman"/>
          <w:sz w:val="24"/>
          <w:szCs w:val="24"/>
        </w:rPr>
        <w:t>е</w:t>
      </w:r>
      <w:r w:rsidR="002F08BC" w:rsidRPr="00E4330E">
        <w:rPr>
          <w:rFonts w:ascii="Times New Roman" w:hAnsi="Times New Roman"/>
          <w:sz w:val="24"/>
          <w:szCs w:val="24"/>
        </w:rPr>
        <w:t>ния).</w:t>
      </w:r>
    </w:p>
    <w:p w:rsidR="002F08BC" w:rsidRDefault="002F08BC" w:rsidP="00003254">
      <w:pPr>
        <w:widowControl w:val="0"/>
        <w:tabs>
          <w:tab w:val="left" w:pos="567"/>
        </w:tabs>
        <w:autoSpaceDE w:val="0"/>
        <w:autoSpaceDN w:val="0"/>
        <w:adjustRightInd w:val="0"/>
        <w:spacing w:after="0" w:line="240" w:lineRule="auto"/>
        <w:ind w:hanging="310"/>
        <w:jc w:val="both"/>
        <w:rPr>
          <w:rFonts w:ascii="Times New Roman" w:hAnsi="Times New Roman"/>
          <w:sz w:val="24"/>
          <w:szCs w:val="24"/>
        </w:rPr>
      </w:pPr>
      <w:r w:rsidRPr="00E4330E">
        <w:rPr>
          <w:rFonts w:ascii="Times New Roman" w:hAnsi="Times New Roman"/>
          <w:sz w:val="24"/>
          <w:szCs w:val="24"/>
        </w:rPr>
        <w:tab/>
      </w:r>
      <w:r w:rsidR="00003254">
        <w:rPr>
          <w:rFonts w:ascii="Times New Roman" w:hAnsi="Times New Roman"/>
          <w:sz w:val="24"/>
          <w:szCs w:val="24"/>
        </w:rPr>
        <w:t xml:space="preserve">       </w:t>
      </w:r>
      <w:r w:rsidRPr="0069107C">
        <w:rPr>
          <w:rFonts w:ascii="Times New Roman" w:hAnsi="Times New Roman"/>
          <w:sz w:val="24"/>
          <w:szCs w:val="24"/>
        </w:rPr>
        <w:t xml:space="preserve">В первом квартале 2015г. </w:t>
      </w:r>
      <w:r w:rsidR="00003254">
        <w:rPr>
          <w:rFonts w:ascii="Times New Roman" w:hAnsi="Times New Roman"/>
          <w:sz w:val="24"/>
          <w:szCs w:val="24"/>
        </w:rPr>
        <w:t xml:space="preserve"> </w:t>
      </w:r>
      <w:r w:rsidRPr="0069107C">
        <w:rPr>
          <w:rFonts w:ascii="Times New Roman" w:hAnsi="Times New Roman"/>
          <w:sz w:val="24"/>
          <w:szCs w:val="24"/>
        </w:rPr>
        <w:t>осуществлялось распоряжение земельными участками на терр</w:t>
      </w:r>
      <w:r w:rsidRPr="0069107C">
        <w:rPr>
          <w:rFonts w:ascii="Times New Roman" w:hAnsi="Times New Roman"/>
          <w:sz w:val="24"/>
          <w:szCs w:val="24"/>
        </w:rPr>
        <w:t>и</w:t>
      </w:r>
      <w:r w:rsidRPr="0069107C">
        <w:rPr>
          <w:rFonts w:ascii="Times New Roman" w:hAnsi="Times New Roman"/>
          <w:sz w:val="24"/>
          <w:szCs w:val="24"/>
        </w:rPr>
        <w:t>тории Тайшетского района</w:t>
      </w:r>
      <w:r>
        <w:rPr>
          <w:rFonts w:ascii="Times New Roman" w:hAnsi="Times New Roman"/>
          <w:sz w:val="24"/>
          <w:szCs w:val="24"/>
        </w:rPr>
        <w:t>.</w:t>
      </w:r>
      <w:r w:rsidRPr="0069107C">
        <w:rPr>
          <w:rFonts w:ascii="Times New Roman" w:hAnsi="Times New Roman"/>
          <w:sz w:val="24"/>
          <w:szCs w:val="24"/>
        </w:rPr>
        <w:t xml:space="preserve"> </w:t>
      </w:r>
      <w:r>
        <w:rPr>
          <w:rFonts w:ascii="Times New Roman" w:hAnsi="Times New Roman"/>
          <w:sz w:val="24"/>
          <w:szCs w:val="24"/>
        </w:rPr>
        <w:t xml:space="preserve"> Произведен о</w:t>
      </w:r>
      <w:r w:rsidRPr="00954612">
        <w:rPr>
          <w:rFonts w:ascii="Times New Roman" w:hAnsi="Times New Roman"/>
          <w:sz w:val="24"/>
          <w:szCs w:val="24"/>
        </w:rPr>
        <w:t>твод земельных участков под особо значимые об</w:t>
      </w:r>
      <w:r w:rsidRPr="00954612">
        <w:rPr>
          <w:rFonts w:ascii="Times New Roman" w:hAnsi="Times New Roman"/>
          <w:sz w:val="24"/>
          <w:szCs w:val="24"/>
        </w:rPr>
        <w:t>ъ</w:t>
      </w:r>
      <w:r w:rsidRPr="00954612">
        <w:rPr>
          <w:rFonts w:ascii="Times New Roman" w:hAnsi="Times New Roman"/>
          <w:sz w:val="24"/>
          <w:szCs w:val="24"/>
        </w:rPr>
        <w:t>екты:</w:t>
      </w:r>
      <w:r>
        <w:rPr>
          <w:rFonts w:ascii="Times New Roman" w:hAnsi="Times New Roman"/>
          <w:sz w:val="24"/>
          <w:szCs w:val="24"/>
        </w:rPr>
        <w:t xml:space="preserve">  </w:t>
      </w:r>
      <w:r w:rsidRPr="00465B28">
        <w:rPr>
          <w:rFonts w:ascii="Times New Roman" w:hAnsi="Times New Roman"/>
          <w:sz w:val="24"/>
          <w:szCs w:val="24"/>
        </w:rPr>
        <w:t>для строительства объекта</w:t>
      </w:r>
      <w:r w:rsidRPr="00465B28">
        <w:rPr>
          <w:rFonts w:ascii="Times New Roman" w:hAnsi="Times New Roman"/>
          <w:b/>
          <w:sz w:val="24"/>
          <w:szCs w:val="24"/>
        </w:rPr>
        <w:t xml:space="preserve"> </w:t>
      </w:r>
      <w:r w:rsidRPr="00465B28">
        <w:rPr>
          <w:rFonts w:ascii="Times New Roman" w:hAnsi="Times New Roman"/>
          <w:sz w:val="24"/>
          <w:szCs w:val="24"/>
        </w:rPr>
        <w:t>"Волоконно-оптическая линия передачи</w:t>
      </w:r>
      <w:r>
        <w:rPr>
          <w:rFonts w:ascii="Times New Roman" w:hAnsi="Times New Roman"/>
          <w:sz w:val="24"/>
          <w:szCs w:val="24"/>
        </w:rPr>
        <w:t xml:space="preserve"> (ВОЛП) УС Тайшет - УС Ангарск, </w:t>
      </w:r>
      <w:r w:rsidRPr="0069107C">
        <w:rPr>
          <w:rFonts w:ascii="Times New Roman" w:hAnsi="Times New Roman"/>
          <w:sz w:val="24"/>
          <w:szCs w:val="24"/>
        </w:rPr>
        <w:t>для строительства объекта</w:t>
      </w:r>
      <w:r w:rsidRPr="0069107C">
        <w:rPr>
          <w:rFonts w:ascii="Times New Roman" w:hAnsi="Times New Roman"/>
          <w:b/>
          <w:sz w:val="24"/>
          <w:szCs w:val="24"/>
        </w:rPr>
        <w:t xml:space="preserve"> </w:t>
      </w:r>
      <w:r w:rsidRPr="00CD523B">
        <w:rPr>
          <w:rFonts w:ascii="Times New Roman" w:hAnsi="Times New Roman"/>
          <w:sz w:val="24"/>
          <w:szCs w:val="24"/>
        </w:rPr>
        <w:t>"</w:t>
      </w:r>
      <w:r w:rsidRPr="00465B28">
        <w:rPr>
          <w:rFonts w:ascii="Times New Roman" w:hAnsi="Times New Roman"/>
          <w:sz w:val="24"/>
          <w:szCs w:val="24"/>
        </w:rPr>
        <w:t>Магистральный нефтепровод "Куюмба-Тайшет". Резервные системы связи"</w:t>
      </w:r>
      <w:r w:rsidRPr="0069107C">
        <w:rPr>
          <w:rFonts w:ascii="Times New Roman" w:hAnsi="Times New Roman"/>
          <w:sz w:val="24"/>
          <w:szCs w:val="24"/>
        </w:rPr>
        <w:t xml:space="preserve"> в Мирнинском и Тамтачетском муниципальном образовании.</w:t>
      </w:r>
      <w:r>
        <w:rPr>
          <w:rFonts w:ascii="Times New Roman" w:hAnsi="Times New Roman"/>
          <w:sz w:val="24"/>
          <w:szCs w:val="24"/>
        </w:rPr>
        <w:t xml:space="preserve"> </w:t>
      </w:r>
    </w:p>
    <w:p w:rsidR="002F08BC" w:rsidRDefault="002F08BC" w:rsidP="00A03C1A">
      <w:pPr>
        <w:spacing w:after="0" w:line="240" w:lineRule="auto"/>
        <w:ind w:hanging="426"/>
        <w:jc w:val="both"/>
        <w:rPr>
          <w:rFonts w:ascii="Times New Roman" w:hAnsi="Times New Roman"/>
          <w:color w:val="000000"/>
          <w:sz w:val="24"/>
          <w:szCs w:val="24"/>
        </w:rPr>
      </w:pPr>
      <w:r>
        <w:rPr>
          <w:rFonts w:ascii="Times New Roman" w:hAnsi="Times New Roman"/>
          <w:sz w:val="24"/>
          <w:szCs w:val="24"/>
        </w:rPr>
        <w:lastRenderedPageBreak/>
        <w:t xml:space="preserve">       П</w:t>
      </w:r>
      <w:r w:rsidRPr="00954612">
        <w:rPr>
          <w:rFonts w:ascii="Times New Roman" w:hAnsi="Times New Roman"/>
          <w:sz w:val="24"/>
          <w:szCs w:val="24"/>
        </w:rPr>
        <w:t xml:space="preserve">оставлены на учет в целях бесплатного получения земельных участков </w:t>
      </w:r>
      <w:r w:rsidRPr="00954612">
        <w:rPr>
          <w:rFonts w:ascii="Times New Roman" w:hAnsi="Times New Roman"/>
          <w:color w:val="000000"/>
          <w:sz w:val="24"/>
          <w:szCs w:val="24"/>
        </w:rPr>
        <w:t xml:space="preserve">в соответствии с законом Иркутской области </w:t>
      </w:r>
      <w:r w:rsidRPr="00465B28">
        <w:rPr>
          <w:rFonts w:ascii="Times New Roman" w:hAnsi="Times New Roman"/>
          <w:sz w:val="24"/>
          <w:szCs w:val="24"/>
        </w:rPr>
        <w:t>5 многодетных семей;</w:t>
      </w:r>
      <w:r>
        <w:rPr>
          <w:rFonts w:ascii="Times New Roman" w:hAnsi="Times New Roman"/>
          <w:sz w:val="24"/>
          <w:szCs w:val="24"/>
        </w:rPr>
        <w:t xml:space="preserve"> </w:t>
      </w:r>
      <w:r w:rsidRPr="00954612">
        <w:rPr>
          <w:rFonts w:ascii="Times New Roman" w:hAnsi="Times New Roman"/>
          <w:b/>
          <w:sz w:val="24"/>
          <w:szCs w:val="24"/>
        </w:rPr>
        <w:t xml:space="preserve"> </w:t>
      </w:r>
      <w:r w:rsidRPr="00954612">
        <w:rPr>
          <w:rFonts w:ascii="Times New Roman" w:hAnsi="Times New Roman"/>
          <w:sz w:val="24"/>
          <w:szCs w:val="24"/>
        </w:rPr>
        <w:t>р</w:t>
      </w:r>
      <w:r w:rsidRPr="00954612">
        <w:rPr>
          <w:rFonts w:ascii="Times New Roman" w:hAnsi="Times New Roman"/>
          <w:color w:val="000000"/>
          <w:sz w:val="24"/>
          <w:szCs w:val="24"/>
        </w:rPr>
        <w:t>аспределены поставленные на кадастр</w:t>
      </w:r>
      <w:r w:rsidRPr="00954612">
        <w:rPr>
          <w:rFonts w:ascii="Times New Roman" w:hAnsi="Times New Roman"/>
          <w:color w:val="000000"/>
          <w:sz w:val="24"/>
          <w:szCs w:val="24"/>
        </w:rPr>
        <w:t>о</w:t>
      </w:r>
      <w:r w:rsidRPr="00954612">
        <w:rPr>
          <w:rFonts w:ascii="Times New Roman" w:hAnsi="Times New Roman"/>
          <w:color w:val="000000"/>
          <w:sz w:val="24"/>
          <w:szCs w:val="24"/>
        </w:rPr>
        <w:t>вый учёт земельные участки, расположенные</w:t>
      </w:r>
      <w:r>
        <w:rPr>
          <w:rFonts w:ascii="Times New Roman" w:hAnsi="Times New Roman"/>
          <w:color w:val="000000"/>
          <w:sz w:val="24"/>
          <w:szCs w:val="24"/>
        </w:rPr>
        <w:t xml:space="preserve"> </w:t>
      </w:r>
      <w:r w:rsidRPr="00954612">
        <w:rPr>
          <w:rFonts w:ascii="Times New Roman" w:hAnsi="Times New Roman"/>
          <w:color w:val="000000"/>
          <w:sz w:val="24"/>
          <w:szCs w:val="24"/>
        </w:rPr>
        <w:t>по ул.</w:t>
      </w:r>
      <w:r>
        <w:rPr>
          <w:rFonts w:ascii="Times New Roman" w:hAnsi="Times New Roman"/>
          <w:color w:val="000000"/>
          <w:sz w:val="24"/>
          <w:szCs w:val="24"/>
        </w:rPr>
        <w:t xml:space="preserve"> </w:t>
      </w:r>
      <w:r w:rsidRPr="00954612">
        <w:rPr>
          <w:rFonts w:ascii="Times New Roman" w:hAnsi="Times New Roman"/>
          <w:color w:val="000000"/>
          <w:sz w:val="24"/>
          <w:szCs w:val="24"/>
        </w:rPr>
        <w:t>Карла Маркса, ул.</w:t>
      </w:r>
      <w:r>
        <w:rPr>
          <w:rFonts w:ascii="Times New Roman" w:hAnsi="Times New Roman"/>
          <w:color w:val="000000"/>
          <w:sz w:val="24"/>
          <w:szCs w:val="24"/>
        </w:rPr>
        <w:t xml:space="preserve"> </w:t>
      </w:r>
      <w:r w:rsidRPr="00954612">
        <w:rPr>
          <w:rFonts w:ascii="Times New Roman" w:hAnsi="Times New Roman"/>
          <w:color w:val="000000"/>
          <w:sz w:val="24"/>
          <w:szCs w:val="24"/>
        </w:rPr>
        <w:t>Кирзаводская и ул.</w:t>
      </w:r>
      <w:r>
        <w:rPr>
          <w:rFonts w:ascii="Times New Roman" w:hAnsi="Times New Roman"/>
          <w:color w:val="000000"/>
          <w:sz w:val="24"/>
          <w:szCs w:val="24"/>
        </w:rPr>
        <w:t xml:space="preserve"> </w:t>
      </w:r>
      <w:r w:rsidRPr="00954612">
        <w:rPr>
          <w:rFonts w:ascii="Times New Roman" w:hAnsi="Times New Roman"/>
          <w:color w:val="000000"/>
          <w:sz w:val="24"/>
          <w:szCs w:val="24"/>
        </w:rPr>
        <w:t>В</w:t>
      </w:r>
      <w:r w:rsidRPr="00954612">
        <w:rPr>
          <w:rFonts w:ascii="Times New Roman" w:hAnsi="Times New Roman"/>
          <w:color w:val="000000"/>
          <w:sz w:val="24"/>
          <w:szCs w:val="24"/>
        </w:rPr>
        <w:t>о</w:t>
      </w:r>
      <w:r>
        <w:rPr>
          <w:rFonts w:ascii="Times New Roman" w:hAnsi="Times New Roman"/>
          <w:color w:val="000000"/>
          <w:sz w:val="24"/>
          <w:szCs w:val="24"/>
        </w:rPr>
        <w:t>д</w:t>
      </w:r>
      <w:r w:rsidRPr="00954612">
        <w:rPr>
          <w:rFonts w:ascii="Times New Roman" w:hAnsi="Times New Roman"/>
          <w:color w:val="000000"/>
          <w:sz w:val="24"/>
          <w:szCs w:val="24"/>
        </w:rPr>
        <w:t xml:space="preserve">опроводная в г.Тайшете для </w:t>
      </w:r>
      <w:r w:rsidRPr="00465B28">
        <w:rPr>
          <w:rFonts w:ascii="Times New Roman" w:hAnsi="Times New Roman"/>
          <w:color w:val="000000"/>
          <w:sz w:val="24"/>
          <w:szCs w:val="24"/>
        </w:rPr>
        <w:t>14 многодетных семей,</w:t>
      </w:r>
      <w:r w:rsidRPr="00954612">
        <w:rPr>
          <w:rFonts w:ascii="Times New Roman" w:hAnsi="Times New Roman"/>
          <w:color w:val="000000"/>
          <w:sz w:val="24"/>
          <w:szCs w:val="24"/>
        </w:rPr>
        <w:t xml:space="preserve"> вставших на учет в целях бесплатного получения в собственность земельных участков</w:t>
      </w:r>
      <w:r>
        <w:rPr>
          <w:rFonts w:ascii="Times New Roman" w:hAnsi="Times New Roman"/>
          <w:color w:val="000000"/>
          <w:sz w:val="24"/>
          <w:szCs w:val="24"/>
        </w:rPr>
        <w:t>.</w:t>
      </w:r>
    </w:p>
    <w:p w:rsidR="002F08BC" w:rsidRPr="00954612" w:rsidRDefault="002F08BC" w:rsidP="002F08BC">
      <w:pPr>
        <w:spacing w:after="0" w:line="240" w:lineRule="auto"/>
        <w:ind w:firstLine="357"/>
        <w:jc w:val="both"/>
        <w:rPr>
          <w:rFonts w:ascii="Times New Roman" w:hAnsi="Times New Roman"/>
          <w:sz w:val="24"/>
          <w:szCs w:val="24"/>
        </w:rPr>
      </w:pPr>
      <w:r>
        <w:rPr>
          <w:rFonts w:ascii="Times New Roman" w:hAnsi="Times New Roman"/>
          <w:color w:val="000000"/>
          <w:sz w:val="24"/>
          <w:szCs w:val="24"/>
        </w:rPr>
        <w:t>П</w:t>
      </w:r>
      <w:r w:rsidRPr="00954612">
        <w:rPr>
          <w:rFonts w:ascii="Times New Roman" w:hAnsi="Times New Roman"/>
          <w:color w:val="000000"/>
          <w:sz w:val="24"/>
          <w:szCs w:val="24"/>
        </w:rPr>
        <w:t xml:space="preserve">одготовлены пакеты документов на </w:t>
      </w:r>
      <w:r w:rsidRPr="00465B28">
        <w:rPr>
          <w:rFonts w:ascii="Times New Roman" w:hAnsi="Times New Roman"/>
          <w:color w:val="000000"/>
          <w:sz w:val="24"/>
          <w:szCs w:val="24"/>
        </w:rPr>
        <w:t>88 многодетных семей</w:t>
      </w:r>
      <w:r w:rsidRPr="00954612">
        <w:rPr>
          <w:rFonts w:ascii="Times New Roman" w:hAnsi="Times New Roman"/>
          <w:b/>
          <w:color w:val="000000"/>
          <w:sz w:val="24"/>
          <w:szCs w:val="24"/>
        </w:rPr>
        <w:t xml:space="preserve">, </w:t>
      </w:r>
      <w:r w:rsidRPr="00954612">
        <w:rPr>
          <w:rFonts w:ascii="Times New Roman" w:hAnsi="Times New Roman"/>
          <w:color w:val="000000"/>
          <w:sz w:val="24"/>
          <w:szCs w:val="24"/>
        </w:rPr>
        <w:t>вставших на учет с 2012 года в целях бесплатного получения в собственность земельных участков, и переданы в городские и сельские поселения Тайшетского района;</w:t>
      </w:r>
      <w:r>
        <w:rPr>
          <w:rFonts w:ascii="Times New Roman" w:hAnsi="Times New Roman"/>
          <w:color w:val="000000"/>
          <w:sz w:val="24"/>
          <w:szCs w:val="24"/>
        </w:rPr>
        <w:t xml:space="preserve"> </w:t>
      </w:r>
      <w:r w:rsidRPr="00954612">
        <w:rPr>
          <w:rFonts w:ascii="Times New Roman" w:hAnsi="Times New Roman"/>
          <w:sz w:val="24"/>
          <w:szCs w:val="24"/>
        </w:rPr>
        <w:t>выделено земельных участков с последующим м</w:t>
      </w:r>
      <w:r w:rsidRPr="00954612">
        <w:rPr>
          <w:rFonts w:ascii="Times New Roman" w:hAnsi="Times New Roman"/>
          <w:sz w:val="24"/>
          <w:szCs w:val="24"/>
        </w:rPr>
        <w:t>е</w:t>
      </w:r>
      <w:r w:rsidRPr="00954612">
        <w:rPr>
          <w:rFonts w:ascii="Times New Roman" w:hAnsi="Times New Roman"/>
          <w:sz w:val="24"/>
          <w:szCs w:val="24"/>
        </w:rPr>
        <w:t xml:space="preserve">жеванием – </w:t>
      </w:r>
      <w:r w:rsidRPr="00A14A76">
        <w:rPr>
          <w:rFonts w:ascii="Times New Roman" w:hAnsi="Times New Roman"/>
          <w:sz w:val="24"/>
          <w:szCs w:val="24"/>
        </w:rPr>
        <w:t>1  многодетной семье.</w:t>
      </w:r>
    </w:p>
    <w:p w:rsidR="002F08BC" w:rsidRPr="00954612" w:rsidRDefault="004C4C88" w:rsidP="004C4C88">
      <w:pPr>
        <w:spacing w:after="0" w:line="240" w:lineRule="auto"/>
        <w:ind w:firstLine="284"/>
        <w:jc w:val="both"/>
        <w:rPr>
          <w:rFonts w:ascii="Times New Roman" w:hAnsi="Times New Roman"/>
          <w:b/>
          <w:sz w:val="24"/>
          <w:szCs w:val="24"/>
        </w:rPr>
      </w:pPr>
      <w:r>
        <w:rPr>
          <w:rFonts w:ascii="Times New Roman" w:hAnsi="Times New Roman"/>
          <w:sz w:val="24"/>
          <w:szCs w:val="24"/>
        </w:rPr>
        <w:t xml:space="preserve"> </w:t>
      </w:r>
      <w:r w:rsidR="002F08BC">
        <w:rPr>
          <w:rFonts w:ascii="Times New Roman" w:hAnsi="Times New Roman"/>
          <w:sz w:val="24"/>
          <w:szCs w:val="24"/>
        </w:rPr>
        <w:t xml:space="preserve"> </w:t>
      </w:r>
      <w:r w:rsidR="002F08BC" w:rsidRPr="00954612">
        <w:rPr>
          <w:rFonts w:ascii="Times New Roman" w:hAnsi="Times New Roman"/>
          <w:sz w:val="24"/>
          <w:szCs w:val="24"/>
        </w:rPr>
        <w:t>Рассмотрено заявлений, жалоб и устных обращений граждан по вопросам застройки, в</w:t>
      </w:r>
      <w:r w:rsidR="002F08BC" w:rsidRPr="00954612">
        <w:rPr>
          <w:rFonts w:ascii="Times New Roman" w:hAnsi="Times New Roman"/>
          <w:sz w:val="24"/>
          <w:szCs w:val="24"/>
        </w:rPr>
        <w:t>ы</w:t>
      </w:r>
      <w:r w:rsidR="002F08BC" w:rsidRPr="00954612">
        <w:rPr>
          <w:rFonts w:ascii="Times New Roman" w:hAnsi="Times New Roman"/>
          <w:sz w:val="24"/>
          <w:szCs w:val="24"/>
        </w:rPr>
        <w:t xml:space="preserve">делению земельных участков, обследованию жилых домов – </w:t>
      </w:r>
      <w:r w:rsidR="002F08BC" w:rsidRPr="00A14A76">
        <w:rPr>
          <w:rFonts w:ascii="Times New Roman" w:hAnsi="Times New Roman"/>
          <w:sz w:val="24"/>
          <w:szCs w:val="24"/>
        </w:rPr>
        <w:t>21 шт</w:t>
      </w:r>
      <w:r w:rsidR="00A14A76">
        <w:rPr>
          <w:rFonts w:ascii="Times New Roman" w:hAnsi="Times New Roman"/>
          <w:b/>
          <w:sz w:val="24"/>
          <w:szCs w:val="24"/>
        </w:rPr>
        <w:t>.</w:t>
      </w:r>
      <w:r w:rsidR="002F08BC" w:rsidRPr="00954612">
        <w:rPr>
          <w:rFonts w:ascii="Times New Roman" w:hAnsi="Times New Roman"/>
          <w:sz w:val="24"/>
          <w:szCs w:val="24"/>
        </w:rPr>
        <w:t>, что на 4,7% меньше, чем в 2014 году</w:t>
      </w:r>
      <w:r w:rsidR="00003254">
        <w:rPr>
          <w:rFonts w:ascii="Times New Roman" w:hAnsi="Times New Roman"/>
          <w:sz w:val="24"/>
          <w:szCs w:val="24"/>
        </w:rPr>
        <w:t>.</w:t>
      </w:r>
      <w:r w:rsidR="002F08BC" w:rsidRPr="00954612">
        <w:rPr>
          <w:rFonts w:ascii="Times New Roman" w:hAnsi="Times New Roman"/>
          <w:sz w:val="24"/>
          <w:szCs w:val="24"/>
        </w:rPr>
        <w:t xml:space="preserve"> </w:t>
      </w:r>
    </w:p>
    <w:p w:rsidR="002F08BC" w:rsidRPr="00954612" w:rsidRDefault="00405215" w:rsidP="002F08BC">
      <w:pPr>
        <w:pStyle w:val="ac"/>
        <w:ind w:firstLine="426"/>
        <w:rPr>
          <w:rFonts w:ascii="Times New Roman" w:hAnsi="Times New Roman"/>
          <w:sz w:val="24"/>
          <w:szCs w:val="24"/>
        </w:rPr>
      </w:pPr>
      <w:r>
        <w:rPr>
          <w:rFonts w:ascii="Times New Roman" w:hAnsi="Times New Roman"/>
          <w:sz w:val="24"/>
          <w:szCs w:val="24"/>
        </w:rPr>
        <w:t>Пр</w:t>
      </w:r>
      <w:r w:rsidR="002F08BC" w:rsidRPr="00954612">
        <w:rPr>
          <w:rFonts w:ascii="Times New Roman" w:hAnsi="Times New Roman"/>
          <w:sz w:val="24"/>
          <w:szCs w:val="24"/>
        </w:rPr>
        <w:t>оведена работа по рассмотрению и изучению предъявленной проектной документации на рекультивацию нарушенных при строительстве земель сельскохозяйственного назначения, по результатам которой подготовлены постановления об утверждении проектов рекультив</w:t>
      </w:r>
      <w:r w:rsidR="002F08BC" w:rsidRPr="00954612">
        <w:rPr>
          <w:rFonts w:ascii="Times New Roman" w:hAnsi="Times New Roman"/>
          <w:sz w:val="24"/>
          <w:szCs w:val="24"/>
        </w:rPr>
        <w:t>а</w:t>
      </w:r>
      <w:r w:rsidR="002F08BC" w:rsidRPr="00954612">
        <w:rPr>
          <w:rFonts w:ascii="Times New Roman" w:hAnsi="Times New Roman"/>
          <w:sz w:val="24"/>
          <w:szCs w:val="24"/>
        </w:rPr>
        <w:t xml:space="preserve">ции нарушенных земель сельскохозяйственного назначения по таким объектам как: </w:t>
      </w:r>
    </w:p>
    <w:p w:rsidR="002F08BC" w:rsidRPr="00954612" w:rsidRDefault="00405215" w:rsidP="00405215">
      <w:pPr>
        <w:pStyle w:val="ac"/>
        <w:ind w:firstLine="360"/>
        <w:rPr>
          <w:rFonts w:ascii="Times New Roman" w:hAnsi="Times New Roman"/>
          <w:sz w:val="24"/>
          <w:szCs w:val="24"/>
        </w:rPr>
      </w:pPr>
      <w:r w:rsidRPr="0076314B">
        <w:rPr>
          <w:rFonts w:ascii="Times New Roman" w:hAnsi="Times New Roman"/>
          <w:sz w:val="24"/>
          <w:szCs w:val="24"/>
        </w:rPr>
        <w:t xml:space="preserve"> </w:t>
      </w:r>
      <w:r w:rsidR="002F08BC" w:rsidRPr="0076314B">
        <w:rPr>
          <w:rFonts w:ascii="Times New Roman" w:hAnsi="Times New Roman"/>
          <w:sz w:val="24"/>
          <w:szCs w:val="24"/>
        </w:rPr>
        <w:t>"ВЛ 500 кВ Богучанская ГЭС – Озерная. Корректировка. 1 этап" в Тайшетском районе И</w:t>
      </w:r>
      <w:r w:rsidR="002F08BC" w:rsidRPr="0076314B">
        <w:rPr>
          <w:rFonts w:ascii="Times New Roman" w:hAnsi="Times New Roman"/>
          <w:sz w:val="24"/>
          <w:szCs w:val="24"/>
        </w:rPr>
        <w:t>р</w:t>
      </w:r>
      <w:r w:rsidR="002F08BC" w:rsidRPr="0076314B">
        <w:rPr>
          <w:rFonts w:ascii="Times New Roman" w:hAnsi="Times New Roman"/>
          <w:sz w:val="24"/>
          <w:szCs w:val="24"/>
        </w:rPr>
        <w:t>кутской области</w:t>
      </w:r>
      <w:r w:rsidR="002F08BC" w:rsidRPr="00EC1E78">
        <w:rPr>
          <w:rFonts w:ascii="Times New Roman" w:hAnsi="Times New Roman"/>
          <w:sz w:val="24"/>
          <w:szCs w:val="24"/>
        </w:rPr>
        <w:t xml:space="preserve"> (заказчик</w:t>
      </w:r>
      <w:r w:rsidR="002F08BC" w:rsidRPr="00954612">
        <w:rPr>
          <w:rFonts w:ascii="Times New Roman" w:hAnsi="Times New Roman"/>
          <w:sz w:val="24"/>
          <w:szCs w:val="24"/>
        </w:rPr>
        <w:t xml:space="preserve"> – </w:t>
      </w:r>
      <w:r w:rsidR="00A245C7">
        <w:rPr>
          <w:rFonts w:ascii="Times New Roman" w:hAnsi="Times New Roman"/>
          <w:sz w:val="24"/>
          <w:szCs w:val="24"/>
        </w:rPr>
        <w:t>ОАО</w:t>
      </w:r>
      <w:r w:rsidR="002F08BC" w:rsidRPr="00954612">
        <w:rPr>
          <w:rFonts w:ascii="Times New Roman" w:hAnsi="Times New Roman"/>
          <w:sz w:val="24"/>
          <w:szCs w:val="24"/>
        </w:rPr>
        <w:t xml:space="preserve"> "Федеральная сетевая компания Единой энергетической системы"</w:t>
      </w:r>
      <w:r w:rsidR="00A245C7">
        <w:rPr>
          <w:rFonts w:ascii="Times New Roman" w:hAnsi="Times New Roman"/>
          <w:sz w:val="24"/>
          <w:szCs w:val="24"/>
        </w:rPr>
        <w:t xml:space="preserve">, </w:t>
      </w:r>
      <w:r w:rsidR="002F08BC" w:rsidRPr="00954612">
        <w:rPr>
          <w:rFonts w:ascii="Times New Roman" w:hAnsi="Times New Roman"/>
          <w:sz w:val="24"/>
          <w:szCs w:val="24"/>
        </w:rPr>
        <w:t>подрядная организация – общество с ограниченной ответственностью "ЛесБизне</w:t>
      </w:r>
      <w:r w:rsidR="002F08BC" w:rsidRPr="00954612">
        <w:rPr>
          <w:rFonts w:ascii="Times New Roman" w:hAnsi="Times New Roman"/>
          <w:sz w:val="24"/>
          <w:szCs w:val="24"/>
        </w:rPr>
        <w:t>с</w:t>
      </w:r>
      <w:r w:rsidR="002F08BC" w:rsidRPr="00954612">
        <w:rPr>
          <w:rFonts w:ascii="Times New Roman" w:hAnsi="Times New Roman"/>
          <w:sz w:val="24"/>
          <w:szCs w:val="24"/>
        </w:rPr>
        <w:t>Строй");</w:t>
      </w:r>
    </w:p>
    <w:p w:rsidR="002F08BC" w:rsidRDefault="002F08BC" w:rsidP="00295A2F">
      <w:pPr>
        <w:pStyle w:val="ac"/>
        <w:ind w:firstLine="284"/>
        <w:rPr>
          <w:rFonts w:ascii="Times New Roman" w:hAnsi="Times New Roman"/>
          <w:sz w:val="24"/>
          <w:szCs w:val="24"/>
        </w:rPr>
      </w:pPr>
      <w:r>
        <w:rPr>
          <w:rFonts w:ascii="Times New Roman" w:hAnsi="Times New Roman"/>
          <w:sz w:val="24"/>
          <w:szCs w:val="24"/>
        </w:rPr>
        <w:t xml:space="preserve"> </w:t>
      </w:r>
      <w:r w:rsidRPr="00EC1E78">
        <w:rPr>
          <w:rFonts w:ascii="Times New Roman" w:hAnsi="Times New Roman"/>
          <w:sz w:val="24"/>
          <w:szCs w:val="24"/>
        </w:rPr>
        <w:t>"Магистральный нефтепровод Красноярск – Иркутск, Ду1000, 195.722-855.514 км", участок "Тайшет – Замзор" 241,629-254,629 км в Тайшетском районе Иркутской области</w:t>
      </w:r>
      <w:r w:rsidRPr="00B36971">
        <w:rPr>
          <w:rFonts w:ascii="Times New Roman" w:hAnsi="Times New Roman"/>
          <w:sz w:val="24"/>
          <w:szCs w:val="24"/>
        </w:rPr>
        <w:t xml:space="preserve"> </w:t>
      </w:r>
      <w:r w:rsidRPr="00954612">
        <w:rPr>
          <w:rFonts w:ascii="Times New Roman" w:hAnsi="Times New Roman"/>
          <w:sz w:val="24"/>
          <w:szCs w:val="24"/>
        </w:rPr>
        <w:t xml:space="preserve">(заказчик – </w:t>
      </w:r>
      <w:r w:rsidR="00B36971">
        <w:rPr>
          <w:rFonts w:ascii="Times New Roman" w:hAnsi="Times New Roman"/>
          <w:sz w:val="24"/>
          <w:szCs w:val="24"/>
        </w:rPr>
        <w:t xml:space="preserve"> ООО</w:t>
      </w:r>
      <w:r w:rsidRPr="00954612">
        <w:rPr>
          <w:rFonts w:ascii="Times New Roman" w:hAnsi="Times New Roman"/>
          <w:sz w:val="24"/>
          <w:szCs w:val="24"/>
        </w:rPr>
        <w:t xml:space="preserve"> "Транснефть-Восток", подрядная организация – </w:t>
      </w:r>
      <w:r w:rsidR="00B36971">
        <w:rPr>
          <w:rFonts w:ascii="Times New Roman" w:hAnsi="Times New Roman"/>
          <w:sz w:val="24"/>
          <w:szCs w:val="24"/>
        </w:rPr>
        <w:t xml:space="preserve"> ЗАО</w:t>
      </w:r>
      <w:r w:rsidRPr="00954612">
        <w:rPr>
          <w:rFonts w:ascii="Times New Roman" w:hAnsi="Times New Roman"/>
          <w:sz w:val="24"/>
          <w:szCs w:val="24"/>
        </w:rPr>
        <w:t xml:space="preserve"> "СТРОЙРЕСУРС");</w:t>
      </w:r>
    </w:p>
    <w:p w:rsidR="002F08BC" w:rsidRPr="00954612" w:rsidRDefault="002F08BC" w:rsidP="00D659B6">
      <w:pPr>
        <w:pStyle w:val="ac"/>
        <w:ind w:left="142" w:firstLine="284"/>
        <w:rPr>
          <w:rFonts w:ascii="Times New Roman" w:hAnsi="Times New Roman"/>
          <w:sz w:val="24"/>
          <w:szCs w:val="24"/>
        </w:rPr>
      </w:pPr>
      <w:r w:rsidRPr="00B36971">
        <w:rPr>
          <w:rFonts w:ascii="Times New Roman" w:hAnsi="Times New Roman"/>
          <w:sz w:val="24"/>
          <w:szCs w:val="24"/>
        </w:rPr>
        <w:t>"</w:t>
      </w:r>
      <w:r w:rsidRPr="006203C4">
        <w:rPr>
          <w:rFonts w:ascii="Times New Roman" w:hAnsi="Times New Roman"/>
          <w:sz w:val="24"/>
          <w:szCs w:val="24"/>
        </w:rPr>
        <w:t>Строительство линии электропередачи ВЛ 500 кВ от ПС Ангара до ПС Тайшет-2 (Озе</w:t>
      </w:r>
      <w:r w:rsidRPr="006203C4">
        <w:rPr>
          <w:rFonts w:ascii="Times New Roman" w:hAnsi="Times New Roman"/>
          <w:sz w:val="24"/>
          <w:szCs w:val="24"/>
        </w:rPr>
        <w:t>р</w:t>
      </w:r>
      <w:r w:rsidRPr="006203C4">
        <w:rPr>
          <w:rFonts w:ascii="Times New Roman" w:hAnsi="Times New Roman"/>
          <w:sz w:val="24"/>
          <w:szCs w:val="24"/>
        </w:rPr>
        <w:t>ная)" в Тайшетском районе Иркутской области</w:t>
      </w:r>
      <w:r w:rsidRPr="00954612">
        <w:rPr>
          <w:rFonts w:ascii="Times New Roman" w:hAnsi="Times New Roman"/>
          <w:sz w:val="24"/>
          <w:szCs w:val="24"/>
        </w:rPr>
        <w:t xml:space="preserve"> ( заказчик –  Краевое государственное казё</w:t>
      </w:r>
      <w:r w:rsidRPr="00954612">
        <w:rPr>
          <w:rFonts w:ascii="Times New Roman" w:hAnsi="Times New Roman"/>
          <w:sz w:val="24"/>
          <w:szCs w:val="24"/>
        </w:rPr>
        <w:t>н</w:t>
      </w:r>
      <w:r w:rsidRPr="00954612">
        <w:rPr>
          <w:rFonts w:ascii="Times New Roman" w:hAnsi="Times New Roman"/>
          <w:sz w:val="24"/>
          <w:szCs w:val="24"/>
        </w:rPr>
        <w:t>ного учреждение "Дирекция по комплексному развитию Нижнего Приангарья", подрядная организация – закрытое акционерное общество "Инженерно-Строительная Компания "</w:t>
      </w:r>
      <w:proofErr w:type="spellStart"/>
      <w:r w:rsidRPr="00954612">
        <w:rPr>
          <w:rFonts w:ascii="Times New Roman" w:hAnsi="Times New Roman"/>
          <w:sz w:val="24"/>
          <w:szCs w:val="24"/>
        </w:rPr>
        <w:t>Союз-Сети</w:t>
      </w:r>
      <w:proofErr w:type="spellEnd"/>
      <w:r w:rsidRPr="00954612">
        <w:rPr>
          <w:rFonts w:ascii="Times New Roman" w:hAnsi="Times New Roman"/>
          <w:sz w:val="24"/>
          <w:szCs w:val="24"/>
        </w:rPr>
        <w:t>");</w:t>
      </w:r>
    </w:p>
    <w:p w:rsidR="002F08BC" w:rsidRPr="00954612" w:rsidRDefault="00D659B6" w:rsidP="00644340">
      <w:pPr>
        <w:pStyle w:val="ac"/>
        <w:ind w:firstLine="349"/>
        <w:rPr>
          <w:rFonts w:ascii="Times New Roman" w:hAnsi="Times New Roman"/>
          <w:sz w:val="24"/>
          <w:szCs w:val="24"/>
        </w:rPr>
      </w:pPr>
      <w:r>
        <w:rPr>
          <w:rFonts w:ascii="Times New Roman" w:hAnsi="Times New Roman"/>
          <w:sz w:val="24"/>
          <w:szCs w:val="24"/>
        </w:rPr>
        <w:t xml:space="preserve"> </w:t>
      </w:r>
      <w:r w:rsidR="002F08BC" w:rsidRPr="006203C4">
        <w:rPr>
          <w:rFonts w:ascii="Times New Roman" w:hAnsi="Times New Roman"/>
          <w:sz w:val="24"/>
          <w:szCs w:val="24"/>
        </w:rPr>
        <w:t>"Электрохимзащита МН "Омск-Иркутск", "Красноярск Иркутск" 267-347,8 км ЛЧ МН. Р</w:t>
      </w:r>
      <w:r w:rsidR="002F08BC" w:rsidRPr="006203C4">
        <w:rPr>
          <w:rFonts w:ascii="Times New Roman" w:hAnsi="Times New Roman"/>
          <w:sz w:val="24"/>
          <w:szCs w:val="24"/>
        </w:rPr>
        <w:t>е</w:t>
      </w:r>
      <w:r w:rsidR="002F08BC" w:rsidRPr="006203C4">
        <w:rPr>
          <w:rFonts w:ascii="Times New Roman" w:hAnsi="Times New Roman"/>
          <w:sz w:val="24"/>
          <w:szCs w:val="24"/>
        </w:rPr>
        <w:t xml:space="preserve">монт анодов УКЗ на 274,2 км, 281,8 км, 286,8 км, 298,9 км, 307,6 км, 318,52 км, 327,2 км, 330,3 км, 337,3 км, 339,6 км. Замзорская НПС. Иркутская РНУ. Капитальный ремонт" в Тайшетском районе Иркутской области </w:t>
      </w:r>
      <w:r w:rsidR="002F08BC" w:rsidRPr="00954612">
        <w:rPr>
          <w:rFonts w:ascii="Times New Roman" w:hAnsi="Times New Roman"/>
          <w:sz w:val="24"/>
          <w:szCs w:val="24"/>
        </w:rPr>
        <w:t>(заказчик – общество с ограниченной ответственностью  "Тран</w:t>
      </w:r>
      <w:r w:rsidR="002F08BC" w:rsidRPr="00954612">
        <w:rPr>
          <w:rFonts w:ascii="Times New Roman" w:hAnsi="Times New Roman"/>
          <w:sz w:val="24"/>
          <w:szCs w:val="24"/>
        </w:rPr>
        <w:t>с</w:t>
      </w:r>
      <w:r w:rsidR="002F08BC" w:rsidRPr="00954612">
        <w:rPr>
          <w:rFonts w:ascii="Times New Roman" w:hAnsi="Times New Roman"/>
          <w:sz w:val="24"/>
          <w:szCs w:val="24"/>
        </w:rPr>
        <w:t>нефть-Восток", подрядная организация – общество с ограниченной ответственностью  "Атон");</w:t>
      </w:r>
      <w:r w:rsidR="00A66DC2">
        <w:rPr>
          <w:rFonts w:ascii="Times New Roman" w:hAnsi="Times New Roman"/>
          <w:sz w:val="24"/>
          <w:szCs w:val="24"/>
        </w:rPr>
        <w:t xml:space="preserve"> </w:t>
      </w:r>
    </w:p>
    <w:p w:rsidR="002F08BC" w:rsidRPr="006203C4" w:rsidRDefault="002F08BC" w:rsidP="00644340">
      <w:pPr>
        <w:pStyle w:val="ac"/>
        <w:ind w:firstLine="284"/>
        <w:rPr>
          <w:rFonts w:ascii="Times New Roman" w:hAnsi="Times New Roman"/>
          <w:sz w:val="24"/>
          <w:szCs w:val="24"/>
        </w:rPr>
      </w:pPr>
      <w:r w:rsidRPr="006203C4">
        <w:rPr>
          <w:rFonts w:ascii="Times New Roman" w:hAnsi="Times New Roman"/>
          <w:sz w:val="24"/>
          <w:szCs w:val="24"/>
        </w:rPr>
        <w:t>"Волоконно-оптическая линия передачи (ВОЛП) УС Красноярск – УС Братск. Строительс</w:t>
      </w:r>
      <w:r w:rsidRPr="006203C4">
        <w:rPr>
          <w:rFonts w:ascii="Times New Roman" w:hAnsi="Times New Roman"/>
          <w:sz w:val="24"/>
          <w:szCs w:val="24"/>
        </w:rPr>
        <w:t>т</w:t>
      </w:r>
      <w:r w:rsidR="00A66DC2">
        <w:rPr>
          <w:rFonts w:ascii="Times New Roman" w:hAnsi="Times New Roman"/>
          <w:sz w:val="24"/>
          <w:szCs w:val="24"/>
        </w:rPr>
        <w:t>во. Первый этап</w:t>
      </w:r>
      <w:r w:rsidRPr="006203C4">
        <w:rPr>
          <w:rFonts w:ascii="Times New Roman" w:hAnsi="Times New Roman"/>
          <w:sz w:val="24"/>
          <w:szCs w:val="24"/>
        </w:rPr>
        <w:t>"</w:t>
      </w:r>
      <w:r w:rsidR="00A66DC2">
        <w:rPr>
          <w:rFonts w:ascii="Times New Roman" w:hAnsi="Times New Roman"/>
          <w:sz w:val="24"/>
          <w:szCs w:val="24"/>
        </w:rPr>
        <w:t>.</w:t>
      </w:r>
    </w:p>
    <w:p w:rsidR="002F08BC" w:rsidRPr="00D30C3B" w:rsidRDefault="00A66DC2" w:rsidP="00644340">
      <w:pPr>
        <w:spacing w:after="0" w:line="240" w:lineRule="auto"/>
        <w:ind w:firstLine="284"/>
        <w:jc w:val="both"/>
        <w:rPr>
          <w:rFonts w:ascii="Times New Roman" w:hAnsi="Times New Roman"/>
          <w:bCs/>
          <w:sz w:val="24"/>
          <w:szCs w:val="24"/>
        </w:rPr>
      </w:pPr>
      <w:r>
        <w:rPr>
          <w:rFonts w:ascii="Times New Roman" w:hAnsi="Times New Roman"/>
          <w:sz w:val="24"/>
          <w:szCs w:val="24"/>
        </w:rPr>
        <w:t xml:space="preserve"> </w:t>
      </w:r>
      <w:r w:rsidR="002F08BC">
        <w:rPr>
          <w:rFonts w:ascii="Times New Roman" w:hAnsi="Times New Roman"/>
          <w:sz w:val="24"/>
          <w:szCs w:val="24"/>
        </w:rPr>
        <w:t xml:space="preserve">Оказано содействие </w:t>
      </w:r>
      <w:r w:rsidR="002F08BC" w:rsidRPr="00954612">
        <w:rPr>
          <w:rFonts w:ascii="Times New Roman" w:hAnsi="Times New Roman"/>
          <w:sz w:val="24"/>
          <w:szCs w:val="24"/>
        </w:rPr>
        <w:t>в подготовке Актов выбора земельных участков для размещения пол</w:t>
      </w:r>
      <w:r w:rsidR="002F08BC" w:rsidRPr="00954612">
        <w:rPr>
          <w:rFonts w:ascii="Times New Roman" w:hAnsi="Times New Roman"/>
          <w:sz w:val="24"/>
          <w:szCs w:val="24"/>
        </w:rPr>
        <w:t>и</w:t>
      </w:r>
      <w:r w:rsidR="002F08BC" w:rsidRPr="00954612">
        <w:rPr>
          <w:rFonts w:ascii="Times New Roman" w:hAnsi="Times New Roman"/>
          <w:sz w:val="24"/>
          <w:szCs w:val="24"/>
        </w:rPr>
        <w:t>гонов</w:t>
      </w:r>
      <w:r w:rsidR="002F08BC">
        <w:rPr>
          <w:rFonts w:ascii="Times New Roman" w:hAnsi="Times New Roman"/>
          <w:sz w:val="24"/>
          <w:szCs w:val="24"/>
        </w:rPr>
        <w:t xml:space="preserve"> твёрдых бытовых отходов (ТБО) </w:t>
      </w:r>
      <w:r w:rsidR="002F08BC" w:rsidRPr="00954612">
        <w:rPr>
          <w:rFonts w:ascii="Times New Roman" w:hAnsi="Times New Roman"/>
          <w:sz w:val="24"/>
          <w:szCs w:val="24"/>
        </w:rPr>
        <w:t xml:space="preserve"> </w:t>
      </w:r>
      <w:r w:rsidR="002F08BC" w:rsidRPr="006203C4">
        <w:rPr>
          <w:rFonts w:ascii="Times New Roman" w:hAnsi="Times New Roman"/>
          <w:sz w:val="24"/>
          <w:szCs w:val="24"/>
        </w:rPr>
        <w:t xml:space="preserve">5-ти </w:t>
      </w:r>
      <w:r w:rsidR="002F08BC">
        <w:rPr>
          <w:rFonts w:ascii="Times New Roman" w:hAnsi="Times New Roman"/>
          <w:sz w:val="24"/>
          <w:szCs w:val="24"/>
        </w:rPr>
        <w:t>администрациям поселений р</w:t>
      </w:r>
      <w:r w:rsidR="002F08BC" w:rsidRPr="00954612">
        <w:rPr>
          <w:rFonts w:ascii="Times New Roman" w:hAnsi="Times New Roman"/>
          <w:sz w:val="24"/>
          <w:szCs w:val="24"/>
        </w:rPr>
        <w:t>айона</w:t>
      </w:r>
      <w:r w:rsidR="002F08BC">
        <w:rPr>
          <w:rFonts w:ascii="Times New Roman" w:hAnsi="Times New Roman"/>
          <w:sz w:val="24"/>
          <w:szCs w:val="24"/>
        </w:rPr>
        <w:t>.</w:t>
      </w:r>
      <w:r w:rsidR="002F08BC" w:rsidRPr="00954612">
        <w:rPr>
          <w:rFonts w:ascii="Times New Roman" w:hAnsi="Times New Roman"/>
          <w:sz w:val="24"/>
          <w:szCs w:val="24"/>
        </w:rPr>
        <w:t xml:space="preserve"> </w:t>
      </w:r>
    </w:p>
    <w:p w:rsidR="002F08BC" w:rsidRPr="00D30C3B" w:rsidRDefault="00A66DC2" w:rsidP="0065220D">
      <w:pPr>
        <w:spacing w:after="0" w:line="240" w:lineRule="auto"/>
        <w:ind w:firstLine="284"/>
        <w:jc w:val="both"/>
        <w:rPr>
          <w:rFonts w:ascii="Times New Roman" w:hAnsi="Times New Roman"/>
          <w:b/>
          <w:sz w:val="24"/>
          <w:szCs w:val="24"/>
        </w:rPr>
      </w:pPr>
      <w:r>
        <w:rPr>
          <w:rFonts w:ascii="Times New Roman" w:hAnsi="Times New Roman"/>
          <w:sz w:val="24"/>
          <w:szCs w:val="24"/>
        </w:rPr>
        <w:t xml:space="preserve">  </w:t>
      </w:r>
      <w:r w:rsidR="002F08BC" w:rsidRPr="00954612">
        <w:rPr>
          <w:rFonts w:ascii="Times New Roman" w:hAnsi="Times New Roman"/>
          <w:sz w:val="24"/>
          <w:szCs w:val="24"/>
        </w:rPr>
        <w:t xml:space="preserve">Проведена работа с ООО "Сибирский стандарт – полигон" по выбору земельного участка под строительство </w:t>
      </w:r>
      <w:r w:rsidR="002F08BC" w:rsidRPr="006203C4">
        <w:rPr>
          <w:rFonts w:ascii="Times New Roman" w:hAnsi="Times New Roman"/>
          <w:sz w:val="24"/>
          <w:szCs w:val="24"/>
        </w:rPr>
        <w:t>межпоселенческого полигона</w:t>
      </w:r>
      <w:r w:rsidR="002F08BC" w:rsidRPr="00954612">
        <w:rPr>
          <w:rFonts w:ascii="Times New Roman" w:hAnsi="Times New Roman"/>
          <w:b/>
          <w:sz w:val="24"/>
          <w:szCs w:val="24"/>
        </w:rPr>
        <w:t xml:space="preserve"> </w:t>
      </w:r>
      <w:r w:rsidR="002F08BC" w:rsidRPr="00954612">
        <w:rPr>
          <w:rFonts w:ascii="Times New Roman" w:hAnsi="Times New Roman"/>
          <w:sz w:val="24"/>
          <w:szCs w:val="24"/>
        </w:rPr>
        <w:t xml:space="preserve">для складирования твёрдых бытовых отходов (ТБО). </w:t>
      </w:r>
    </w:p>
    <w:p w:rsidR="002F08BC" w:rsidRPr="00167E43" w:rsidRDefault="002F08BC" w:rsidP="002F08BC">
      <w:pPr>
        <w:autoSpaceDE w:val="0"/>
        <w:autoSpaceDN w:val="0"/>
        <w:adjustRightInd w:val="0"/>
        <w:spacing w:after="0" w:line="160" w:lineRule="atLeast"/>
        <w:ind w:firstLine="426"/>
        <w:jc w:val="both"/>
        <w:rPr>
          <w:rFonts w:ascii="Times New Roman" w:hAnsi="Times New Roman"/>
          <w:sz w:val="24"/>
          <w:szCs w:val="24"/>
        </w:rPr>
      </w:pPr>
      <w:r>
        <w:rPr>
          <w:rFonts w:ascii="Times New Roman" w:hAnsi="Times New Roman"/>
          <w:sz w:val="24"/>
          <w:szCs w:val="24"/>
        </w:rPr>
        <w:t>За год введено жилья  по муниципальному району  на основании выданных разрешений на ввод в эксплуатацию: 59 домов общей площадью 7315 м2 в том числе, индивидуальных жилых домов 58 площадью 6526 м2 и 1 3-х этажный 24 квартирный дом с площадью квартир 789 м2, построенный по программе переселения граждан из аварийного жилья в Бирюсинском го</w:t>
      </w:r>
      <w:r w:rsidR="002773AB">
        <w:rPr>
          <w:rFonts w:ascii="Times New Roman" w:hAnsi="Times New Roman"/>
          <w:sz w:val="24"/>
          <w:szCs w:val="24"/>
        </w:rPr>
        <w:t>ро</w:t>
      </w:r>
      <w:r w:rsidR="002773AB">
        <w:rPr>
          <w:rFonts w:ascii="Times New Roman" w:hAnsi="Times New Roman"/>
          <w:sz w:val="24"/>
          <w:szCs w:val="24"/>
        </w:rPr>
        <w:t>д</w:t>
      </w:r>
      <w:r w:rsidR="002773AB">
        <w:rPr>
          <w:rFonts w:ascii="Times New Roman" w:hAnsi="Times New Roman"/>
          <w:sz w:val="24"/>
          <w:szCs w:val="24"/>
        </w:rPr>
        <w:t>ском поселении.</w:t>
      </w:r>
    </w:p>
    <w:p w:rsidR="00A66DC2" w:rsidRDefault="00A66DC2" w:rsidP="003C0F26">
      <w:pPr>
        <w:spacing w:after="0" w:line="240" w:lineRule="auto"/>
        <w:ind w:firstLine="426"/>
        <w:jc w:val="center"/>
        <w:rPr>
          <w:rFonts w:ascii="Times New Roman" w:eastAsia="Times New Roman" w:hAnsi="Times New Roman"/>
          <w:b/>
          <w:i/>
          <w:sz w:val="24"/>
          <w:szCs w:val="24"/>
          <w:lang w:eastAsia="ru-RU"/>
        </w:rPr>
      </w:pPr>
    </w:p>
    <w:p w:rsidR="003C0F26" w:rsidRPr="00E532B2" w:rsidRDefault="003C0F26" w:rsidP="003C0F26">
      <w:pPr>
        <w:spacing w:after="0" w:line="240" w:lineRule="auto"/>
        <w:ind w:firstLine="426"/>
        <w:jc w:val="center"/>
        <w:rPr>
          <w:rFonts w:ascii="Times New Roman" w:eastAsia="Times New Roman" w:hAnsi="Times New Roman"/>
          <w:b/>
          <w:i/>
          <w:sz w:val="24"/>
          <w:szCs w:val="24"/>
          <w:lang w:eastAsia="ru-RU"/>
        </w:rPr>
      </w:pPr>
      <w:r w:rsidRPr="00E532B2">
        <w:rPr>
          <w:rFonts w:ascii="Times New Roman" w:eastAsia="Times New Roman" w:hAnsi="Times New Roman"/>
          <w:b/>
          <w:i/>
          <w:sz w:val="24"/>
          <w:szCs w:val="24"/>
          <w:lang w:eastAsia="ru-RU"/>
        </w:rPr>
        <w:t>Развитие жилищно-коммунальной сферы</w:t>
      </w:r>
    </w:p>
    <w:p w:rsidR="003C0F26" w:rsidRPr="003C0F26" w:rsidRDefault="003C0F26" w:rsidP="003C0F26">
      <w:pPr>
        <w:spacing w:after="0" w:line="240" w:lineRule="auto"/>
        <w:ind w:firstLine="426"/>
        <w:jc w:val="both"/>
        <w:rPr>
          <w:rFonts w:ascii="Times New Roman" w:hAnsi="Times New Roman"/>
          <w:sz w:val="24"/>
          <w:szCs w:val="24"/>
        </w:rPr>
      </w:pPr>
      <w:r w:rsidRPr="003C0F26">
        <w:rPr>
          <w:rFonts w:ascii="Times New Roman" w:hAnsi="Times New Roman"/>
          <w:sz w:val="24"/>
          <w:szCs w:val="24"/>
        </w:rPr>
        <w:t>Основной задачей в этой сфере является повышение качества предоставляемых жилищно-коммунальных услуг, модернизация и развитие жилищно-коммунального хозяйства.</w:t>
      </w:r>
    </w:p>
    <w:p w:rsidR="003C0F26" w:rsidRPr="003C0F26" w:rsidRDefault="003C0F26" w:rsidP="003C0F26">
      <w:pPr>
        <w:spacing w:after="0" w:line="240" w:lineRule="auto"/>
        <w:ind w:firstLine="426"/>
        <w:jc w:val="both"/>
        <w:rPr>
          <w:rFonts w:ascii="Times New Roman" w:hAnsi="Times New Roman"/>
          <w:sz w:val="24"/>
          <w:szCs w:val="24"/>
        </w:rPr>
      </w:pPr>
      <w:r w:rsidRPr="003C0F26">
        <w:rPr>
          <w:rFonts w:ascii="Times New Roman" w:hAnsi="Times New Roman"/>
          <w:sz w:val="24"/>
          <w:szCs w:val="24"/>
        </w:rPr>
        <w:t xml:space="preserve"> Общая площадь  жилищного фонда Тайшетского района составляет  1,6 млн.  кв.м., в том числе 621 тыс. оборудовано центральным отоплением. Тепловую энергию</w:t>
      </w:r>
      <w:r w:rsidR="00A66DC2">
        <w:rPr>
          <w:rFonts w:ascii="Times New Roman" w:hAnsi="Times New Roman"/>
          <w:sz w:val="24"/>
          <w:szCs w:val="24"/>
        </w:rPr>
        <w:t xml:space="preserve"> вырабатывает 64 теплоисточника</w:t>
      </w:r>
      <w:r w:rsidR="002773AB">
        <w:rPr>
          <w:rFonts w:ascii="Times New Roman" w:hAnsi="Times New Roman"/>
          <w:sz w:val="24"/>
          <w:szCs w:val="24"/>
        </w:rPr>
        <w:t>, в том числе 59 муниципальных</w:t>
      </w:r>
      <w:r w:rsidRPr="003C0F26">
        <w:rPr>
          <w:rFonts w:ascii="Times New Roman" w:hAnsi="Times New Roman"/>
          <w:sz w:val="24"/>
          <w:szCs w:val="24"/>
        </w:rPr>
        <w:t>, население обслуживает 31 предприятие ж</w:t>
      </w:r>
      <w:r w:rsidRPr="003C0F26">
        <w:rPr>
          <w:rFonts w:ascii="Times New Roman" w:hAnsi="Times New Roman"/>
          <w:sz w:val="24"/>
          <w:szCs w:val="24"/>
        </w:rPr>
        <w:t>и</w:t>
      </w:r>
      <w:r w:rsidRPr="003C0F26">
        <w:rPr>
          <w:rFonts w:ascii="Times New Roman" w:hAnsi="Times New Roman"/>
          <w:sz w:val="24"/>
          <w:szCs w:val="24"/>
        </w:rPr>
        <w:t xml:space="preserve">лищно – коммунальной сферы. </w:t>
      </w:r>
    </w:p>
    <w:p w:rsidR="003C0F26" w:rsidRPr="003C0F26" w:rsidRDefault="003C0F26" w:rsidP="003C0F26">
      <w:pPr>
        <w:spacing w:after="0" w:line="240" w:lineRule="auto"/>
        <w:ind w:firstLine="426"/>
        <w:jc w:val="both"/>
        <w:rPr>
          <w:rFonts w:ascii="Times New Roman" w:hAnsi="Times New Roman"/>
          <w:sz w:val="24"/>
          <w:szCs w:val="24"/>
          <w:highlight w:val="yellow"/>
        </w:rPr>
      </w:pPr>
      <w:r w:rsidRPr="003C0F26">
        <w:rPr>
          <w:rFonts w:ascii="Times New Roman" w:hAnsi="Times New Roman"/>
          <w:sz w:val="24"/>
          <w:szCs w:val="24"/>
        </w:rPr>
        <w:lastRenderedPageBreak/>
        <w:t>Необходимо отметить, что на протяжении последних лет отопительный сезон предпр</w:t>
      </w:r>
      <w:r w:rsidRPr="003C0F26">
        <w:rPr>
          <w:rFonts w:ascii="Times New Roman" w:hAnsi="Times New Roman"/>
          <w:sz w:val="24"/>
          <w:szCs w:val="24"/>
        </w:rPr>
        <w:t>и</w:t>
      </w:r>
      <w:r w:rsidRPr="003C0F26">
        <w:rPr>
          <w:rFonts w:ascii="Times New Roman" w:hAnsi="Times New Roman"/>
          <w:sz w:val="24"/>
          <w:szCs w:val="24"/>
        </w:rPr>
        <w:t>ятиями ЖКХ начинается своевременно</w:t>
      </w:r>
      <w:r w:rsidR="002773AB">
        <w:rPr>
          <w:rFonts w:ascii="Times New Roman" w:hAnsi="Times New Roman"/>
          <w:sz w:val="24"/>
          <w:szCs w:val="24"/>
        </w:rPr>
        <w:t xml:space="preserve"> и проходит без  крупных аварий, о</w:t>
      </w:r>
      <w:r w:rsidRPr="003C0F26">
        <w:rPr>
          <w:rFonts w:ascii="Times New Roman" w:hAnsi="Times New Roman"/>
          <w:sz w:val="24"/>
          <w:szCs w:val="24"/>
        </w:rPr>
        <w:t xml:space="preserve">тсутствуют перебои в снабжении котельных топливом.  </w:t>
      </w:r>
      <w:r w:rsidR="002773AB">
        <w:rPr>
          <w:rFonts w:ascii="Times New Roman" w:hAnsi="Times New Roman"/>
          <w:sz w:val="24"/>
          <w:szCs w:val="24"/>
        </w:rPr>
        <w:t>С</w:t>
      </w:r>
      <w:r w:rsidRPr="003C0F26">
        <w:rPr>
          <w:rFonts w:ascii="Times New Roman" w:hAnsi="Times New Roman"/>
          <w:sz w:val="24"/>
          <w:szCs w:val="24"/>
        </w:rPr>
        <w:t>воевременно выданы паспорта готовности на все тепл</w:t>
      </w:r>
      <w:r w:rsidRPr="003C0F26">
        <w:rPr>
          <w:rFonts w:ascii="Times New Roman" w:hAnsi="Times New Roman"/>
          <w:sz w:val="24"/>
          <w:szCs w:val="24"/>
        </w:rPr>
        <w:t>о</w:t>
      </w:r>
      <w:r w:rsidRPr="003C0F26">
        <w:rPr>
          <w:rFonts w:ascii="Times New Roman" w:hAnsi="Times New Roman"/>
          <w:sz w:val="24"/>
          <w:szCs w:val="24"/>
        </w:rPr>
        <w:t>источники и тепловые сети. Паспорта готовности оформлены и подписаны на 1648 ед. жилых домов теплоснабжающими организациями.</w:t>
      </w:r>
    </w:p>
    <w:p w:rsidR="003C0F26" w:rsidRPr="003C0F26" w:rsidRDefault="003C0F26" w:rsidP="003C0F26">
      <w:pPr>
        <w:tabs>
          <w:tab w:val="left" w:pos="426"/>
        </w:tabs>
        <w:spacing w:after="0" w:line="240" w:lineRule="auto"/>
        <w:jc w:val="both"/>
        <w:rPr>
          <w:rFonts w:ascii="Times New Roman" w:hAnsi="Times New Roman"/>
          <w:b/>
          <w:i/>
          <w:sz w:val="24"/>
          <w:szCs w:val="24"/>
        </w:rPr>
      </w:pPr>
      <w:r w:rsidRPr="003C0F26">
        <w:rPr>
          <w:rFonts w:ascii="Times New Roman" w:hAnsi="Times New Roman"/>
          <w:sz w:val="24"/>
          <w:szCs w:val="24"/>
        </w:rPr>
        <w:tab/>
        <w:t>Несмотря на большой объём выполненных работ по замене водопроводных  сетей в г. Тайшете, доля ветхих сетей (58 %) остаётся достаточно высокой, что является причиной во</w:t>
      </w:r>
      <w:r w:rsidRPr="003C0F26">
        <w:rPr>
          <w:rFonts w:ascii="Times New Roman" w:hAnsi="Times New Roman"/>
          <w:sz w:val="24"/>
          <w:szCs w:val="24"/>
        </w:rPr>
        <w:t>з</w:t>
      </w:r>
      <w:r w:rsidRPr="003C0F26">
        <w:rPr>
          <w:rFonts w:ascii="Times New Roman" w:hAnsi="Times New Roman"/>
          <w:sz w:val="24"/>
          <w:szCs w:val="24"/>
        </w:rPr>
        <w:t>никающих аварийных ситуации. В проходящий отопительный сезон возникло и устранено 10 аварийн</w:t>
      </w:r>
      <w:r w:rsidR="009F102A">
        <w:rPr>
          <w:rFonts w:ascii="Times New Roman" w:hAnsi="Times New Roman"/>
          <w:sz w:val="24"/>
          <w:szCs w:val="24"/>
        </w:rPr>
        <w:t>ых ситуаций.  Вызываю</w:t>
      </w:r>
      <w:r w:rsidRPr="003C0F26">
        <w:rPr>
          <w:rFonts w:ascii="Times New Roman" w:hAnsi="Times New Roman"/>
          <w:sz w:val="24"/>
          <w:szCs w:val="24"/>
        </w:rPr>
        <w:t xml:space="preserve">т опасения, участившиеся в прошлом году в г. Тайшете  случаи нарушения целостности сетей  водоснабжения  в чугунном исполнении,  из-за  возникающих подвижек  грунта. </w:t>
      </w:r>
    </w:p>
    <w:p w:rsidR="003C0F26" w:rsidRPr="003C0F26" w:rsidRDefault="003C0F26" w:rsidP="009F102A">
      <w:pPr>
        <w:pStyle w:val="a6"/>
        <w:ind w:firstLine="426"/>
        <w:rPr>
          <w:szCs w:val="24"/>
        </w:rPr>
      </w:pPr>
      <w:r w:rsidRPr="003C0F26">
        <w:rPr>
          <w:szCs w:val="24"/>
        </w:rPr>
        <w:t>Из-за ветхого состояния электрических сетей и  отсутствия специализированного пре</w:t>
      </w:r>
      <w:r w:rsidRPr="003C0F26">
        <w:rPr>
          <w:szCs w:val="24"/>
        </w:rPr>
        <w:t>д</w:t>
      </w:r>
      <w:r w:rsidRPr="003C0F26">
        <w:rPr>
          <w:szCs w:val="24"/>
        </w:rPr>
        <w:t>приятия осуществляющего эксплуатацию бесхозяйных  электрических сетей,   происходят  частые веерные отключения электроэнергии в населенных пунктах  расположенных на севере  района - в Полинчетском муниципальном образовании.</w:t>
      </w:r>
    </w:p>
    <w:p w:rsidR="003C0F26" w:rsidRPr="003C0F26" w:rsidRDefault="003C0F26" w:rsidP="003C0F26">
      <w:pPr>
        <w:tabs>
          <w:tab w:val="left" w:pos="426"/>
        </w:tabs>
        <w:spacing w:after="0" w:line="240" w:lineRule="auto"/>
        <w:jc w:val="both"/>
        <w:rPr>
          <w:rFonts w:ascii="Times New Roman" w:hAnsi="Times New Roman"/>
          <w:sz w:val="24"/>
          <w:szCs w:val="24"/>
        </w:rPr>
      </w:pPr>
      <w:r w:rsidRPr="003C0F26">
        <w:rPr>
          <w:rFonts w:ascii="Times New Roman" w:hAnsi="Times New Roman"/>
          <w:sz w:val="24"/>
          <w:szCs w:val="24"/>
        </w:rPr>
        <w:t xml:space="preserve">       В целях осуществления оперативного контроля за ходом текущего отопительного сезона действует оперативный штаб, который возглавляет первый заместитель мэра Тайшетского района. </w:t>
      </w:r>
    </w:p>
    <w:p w:rsidR="003C0F26" w:rsidRPr="003C0F26" w:rsidRDefault="003C0F26" w:rsidP="003C0F26">
      <w:pPr>
        <w:spacing w:after="0" w:line="240" w:lineRule="auto"/>
        <w:ind w:firstLine="540"/>
        <w:jc w:val="both"/>
        <w:outlineLvl w:val="0"/>
        <w:rPr>
          <w:rFonts w:ascii="Times New Roman" w:hAnsi="Times New Roman"/>
          <w:sz w:val="24"/>
          <w:szCs w:val="24"/>
        </w:rPr>
      </w:pPr>
      <w:r w:rsidRPr="003C0F26">
        <w:rPr>
          <w:rFonts w:ascii="Times New Roman" w:hAnsi="Times New Roman"/>
          <w:sz w:val="24"/>
          <w:szCs w:val="24"/>
        </w:rPr>
        <w:t>На подготовку к отопительному сезону объектов ЖКХ по району освоено 133,4 млн. ру</w:t>
      </w:r>
      <w:r w:rsidRPr="003C0F26">
        <w:rPr>
          <w:rFonts w:ascii="Times New Roman" w:hAnsi="Times New Roman"/>
          <w:sz w:val="24"/>
          <w:szCs w:val="24"/>
        </w:rPr>
        <w:t>б</w:t>
      </w:r>
      <w:r w:rsidRPr="003C0F26">
        <w:rPr>
          <w:rFonts w:ascii="Times New Roman" w:hAnsi="Times New Roman"/>
          <w:sz w:val="24"/>
          <w:szCs w:val="24"/>
        </w:rPr>
        <w:t xml:space="preserve">лей, из них из средств местных бюджетов </w:t>
      </w:r>
      <w:r w:rsidR="009F102A">
        <w:rPr>
          <w:rFonts w:ascii="Times New Roman" w:hAnsi="Times New Roman"/>
          <w:sz w:val="24"/>
          <w:szCs w:val="24"/>
        </w:rPr>
        <w:t xml:space="preserve">- </w:t>
      </w:r>
      <w:r w:rsidRPr="003C0F26">
        <w:rPr>
          <w:rFonts w:ascii="Times New Roman" w:hAnsi="Times New Roman"/>
          <w:sz w:val="24"/>
          <w:szCs w:val="24"/>
        </w:rPr>
        <w:t>3,2 млн. рублей, из средств областного бюджета</w:t>
      </w:r>
      <w:r w:rsidR="009F102A">
        <w:rPr>
          <w:rFonts w:ascii="Times New Roman" w:hAnsi="Times New Roman"/>
          <w:sz w:val="24"/>
          <w:szCs w:val="24"/>
        </w:rPr>
        <w:t xml:space="preserve">- </w:t>
      </w:r>
      <w:r w:rsidRPr="003C0F26">
        <w:rPr>
          <w:rFonts w:ascii="Times New Roman" w:hAnsi="Times New Roman"/>
          <w:sz w:val="24"/>
          <w:szCs w:val="24"/>
        </w:rPr>
        <w:t xml:space="preserve"> 21,7 млн. руб., средств предприятий - 108,5 млн. рублей. Выполнен большой комплекс работ на тепловых, водопроводных, канализационных, электрических сетях, водозаборах, очистных сооружениях.</w:t>
      </w:r>
    </w:p>
    <w:p w:rsidR="003C0F26" w:rsidRPr="003C0F26" w:rsidRDefault="003C0F26" w:rsidP="003C0F26">
      <w:pPr>
        <w:spacing w:after="0" w:line="240" w:lineRule="auto"/>
        <w:jc w:val="both"/>
        <w:rPr>
          <w:rFonts w:ascii="Times New Roman" w:hAnsi="Times New Roman"/>
          <w:bCs/>
          <w:sz w:val="24"/>
          <w:szCs w:val="24"/>
        </w:rPr>
      </w:pPr>
      <w:r w:rsidRPr="003C0F26">
        <w:rPr>
          <w:rFonts w:ascii="Times New Roman" w:hAnsi="Times New Roman"/>
          <w:b/>
          <w:sz w:val="24"/>
          <w:szCs w:val="24"/>
        </w:rPr>
        <w:t xml:space="preserve">        </w:t>
      </w:r>
      <w:r w:rsidRPr="003C0F26">
        <w:rPr>
          <w:rFonts w:ascii="Times New Roman" w:hAnsi="Times New Roman"/>
          <w:bCs/>
          <w:sz w:val="24"/>
          <w:szCs w:val="24"/>
        </w:rPr>
        <w:t xml:space="preserve">В рамках строительства второй очереди котельной в полном объеме выполнены работы по контракту </w:t>
      </w:r>
      <w:r w:rsidRPr="003C0F26">
        <w:rPr>
          <w:rFonts w:ascii="Times New Roman" w:hAnsi="Times New Roman"/>
          <w:sz w:val="24"/>
          <w:szCs w:val="24"/>
        </w:rPr>
        <w:t xml:space="preserve">«Водоснабжение вновь строящегося теплоисточника в г. Бирюсинск 2 этап». </w:t>
      </w:r>
      <w:r w:rsidRPr="003C0F26">
        <w:rPr>
          <w:rFonts w:ascii="Times New Roman" w:hAnsi="Times New Roman"/>
          <w:bCs/>
          <w:sz w:val="24"/>
          <w:szCs w:val="24"/>
        </w:rPr>
        <w:t>Реализация данного проекта позволила повысить надежность системы водоснабжения города, снизить затраты на содержание и обслуживание системы водоснабжения новой котельной. На выполнение работ по строительству объектов водоснабжения новой котельной использованы средства в объеме 20,8 млн. рублей.</w:t>
      </w:r>
    </w:p>
    <w:p w:rsidR="003C0F26" w:rsidRPr="003C0F26" w:rsidRDefault="003C0F26" w:rsidP="003C0F26">
      <w:pPr>
        <w:tabs>
          <w:tab w:val="left" w:pos="426"/>
        </w:tabs>
        <w:spacing w:after="0" w:line="240" w:lineRule="auto"/>
        <w:jc w:val="both"/>
        <w:rPr>
          <w:rFonts w:ascii="Times New Roman" w:hAnsi="Times New Roman"/>
          <w:sz w:val="24"/>
          <w:szCs w:val="24"/>
        </w:rPr>
      </w:pPr>
      <w:r w:rsidRPr="003C0F26">
        <w:rPr>
          <w:rFonts w:ascii="Times New Roman" w:hAnsi="Times New Roman"/>
          <w:bCs/>
          <w:sz w:val="24"/>
          <w:szCs w:val="24"/>
        </w:rPr>
        <w:t xml:space="preserve">       </w:t>
      </w:r>
      <w:r w:rsidRPr="003C0F26">
        <w:rPr>
          <w:rFonts w:ascii="Times New Roman" w:hAnsi="Times New Roman"/>
          <w:sz w:val="24"/>
          <w:szCs w:val="24"/>
        </w:rPr>
        <w:t xml:space="preserve">За счет средств </w:t>
      </w:r>
      <w:r w:rsidR="009F102A">
        <w:rPr>
          <w:rFonts w:ascii="Times New Roman" w:hAnsi="Times New Roman"/>
          <w:sz w:val="24"/>
          <w:szCs w:val="24"/>
        </w:rPr>
        <w:t>областного бюджета</w:t>
      </w:r>
      <w:r w:rsidRPr="003C0F26">
        <w:rPr>
          <w:rFonts w:ascii="Times New Roman" w:hAnsi="Times New Roman"/>
          <w:sz w:val="24"/>
          <w:szCs w:val="24"/>
        </w:rPr>
        <w:t xml:space="preserve"> произведены  работы  по замене изоляции инжене</w:t>
      </w:r>
      <w:r w:rsidRPr="003C0F26">
        <w:rPr>
          <w:rFonts w:ascii="Times New Roman" w:hAnsi="Times New Roman"/>
          <w:sz w:val="24"/>
          <w:szCs w:val="24"/>
        </w:rPr>
        <w:t>р</w:t>
      </w:r>
      <w:r w:rsidRPr="003C0F26">
        <w:rPr>
          <w:rFonts w:ascii="Times New Roman" w:hAnsi="Times New Roman"/>
          <w:sz w:val="24"/>
          <w:szCs w:val="24"/>
        </w:rPr>
        <w:t xml:space="preserve">ных сетей теплоснабжения в п. Юрты (труба диаметром </w:t>
      </w:r>
      <w:smartTag w:uri="urn:schemas-microsoft-com:office:smarttags" w:element="metricconverter">
        <w:smartTagPr>
          <w:attr w:name="ProductID" w:val="325 мм"/>
        </w:smartTagPr>
        <w:r w:rsidRPr="003C0F26">
          <w:rPr>
            <w:rFonts w:ascii="Times New Roman" w:hAnsi="Times New Roman"/>
            <w:sz w:val="24"/>
            <w:szCs w:val="24"/>
          </w:rPr>
          <w:t>325 мм</w:t>
        </w:r>
      </w:smartTag>
      <w:r w:rsidRPr="003C0F26">
        <w:rPr>
          <w:rFonts w:ascii="Times New Roman" w:hAnsi="Times New Roman"/>
          <w:sz w:val="24"/>
          <w:szCs w:val="24"/>
        </w:rPr>
        <w:t xml:space="preserve">, </w:t>
      </w:r>
      <w:smartTag w:uri="urn:schemas-microsoft-com:office:smarttags" w:element="metricconverter">
        <w:smartTagPr>
          <w:attr w:name="ProductID" w:val="159 мм"/>
        </w:smartTagPr>
        <w:r w:rsidRPr="003C0F26">
          <w:rPr>
            <w:rFonts w:ascii="Times New Roman" w:hAnsi="Times New Roman"/>
            <w:sz w:val="24"/>
            <w:szCs w:val="24"/>
          </w:rPr>
          <w:t>159 мм</w:t>
        </w:r>
      </w:smartTag>
      <w:r w:rsidRPr="003C0F26">
        <w:rPr>
          <w:rFonts w:ascii="Times New Roman" w:hAnsi="Times New Roman"/>
          <w:sz w:val="24"/>
          <w:szCs w:val="24"/>
        </w:rPr>
        <w:t xml:space="preserve"> длиной 982 п.м.) штучными изделиями из пенополиуретана (полуцилиндрами и сегментами) на сумму  1,5 млн. рублей. На данном участке уменьшились тепловые потери на 700 Гкал.</w:t>
      </w:r>
      <w:r w:rsidR="009F102A">
        <w:rPr>
          <w:rFonts w:ascii="Times New Roman" w:hAnsi="Times New Roman"/>
          <w:sz w:val="24"/>
          <w:szCs w:val="24"/>
        </w:rPr>
        <w:t xml:space="preserve"> </w:t>
      </w:r>
      <w:r w:rsidRPr="003C0F26">
        <w:rPr>
          <w:rFonts w:ascii="Times New Roman" w:hAnsi="Times New Roman"/>
          <w:bCs/>
          <w:sz w:val="24"/>
          <w:szCs w:val="24"/>
        </w:rPr>
        <w:t>Администрацией ра</w:t>
      </w:r>
      <w:r w:rsidRPr="003C0F26">
        <w:rPr>
          <w:rFonts w:ascii="Times New Roman" w:hAnsi="Times New Roman"/>
          <w:bCs/>
          <w:sz w:val="24"/>
          <w:szCs w:val="24"/>
        </w:rPr>
        <w:t>й</w:t>
      </w:r>
      <w:r w:rsidRPr="003C0F26">
        <w:rPr>
          <w:rFonts w:ascii="Times New Roman" w:hAnsi="Times New Roman"/>
          <w:bCs/>
          <w:sz w:val="24"/>
          <w:szCs w:val="24"/>
        </w:rPr>
        <w:t xml:space="preserve">она в Министерство </w:t>
      </w:r>
      <w:r w:rsidRPr="003C0F26">
        <w:rPr>
          <w:rFonts w:ascii="Times New Roman" w:hAnsi="Times New Roman"/>
          <w:sz w:val="24"/>
          <w:szCs w:val="24"/>
        </w:rPr>
        <w:t>жилищной политики, энергетики и транспорта Иркутской области</w:t>
      </w:r>
      <w:r w:rsidRPr="003C0F26">
        <w:rPr>
          <w:rFonts w:ascii="Times New Roman" w:hAnsi="Times New Roman"/>
          <w:bCs/>
          <w:sz w:val="24"/>
          <w:szCs w:val="24"/>
        </w:rPr>
        <w:t xml:space="preserve"> внесен ряд предложений</w:t>
      </w:r>
      <w:r w:rsidRPr="003C0F26">
        <w:rPr>
          <w:rFonts w:ascii="Times New Roman" w:hAnsi="Times New Roman"/>
          <w:sz w:val="24"/>
          <w:szCs w:val="24"/>
        </w:rPr>
        <w:t>, которые  обеспечат стабильную работу коммунальной сферы</w:t>
      </w:r>
      <w:r w:rsidR="009F102A">
        <w:rPr>
          <w:rFonts w:ascii="Times New Roman" w:hAnsi="Times New Roman"/>
          <w:sz w:val="24"/>
          <w:szCs w:val="24"/>
        </w:rPr>
        <w:t>.</w:t>
      </w:r>
      <w:r w:rsidRPr="003C0F26">
        <w:rPr>
          <w:rFonts w:ascii="Times New Roman" w:hAnsi="Times New Roman"/>
          <w:sz w:val="24"/>
          <w:szCs w:val="24"/>
        </w:rPr>
        <w:t xml:space="preserve"> В ходе защ</w:t>
      </w:r>
      <w:r w:rsidRPr="003C0F26">
        <w:rPr>
          <w:rFonts w:ascii="Times New Roman" w:hAnsi="Times New Roman"/>
          <w:sz w:val="24"/>
          <w:szCs w:val="24"/>
        </w:rPr>
        <w:t>и</w:t>
      </w:r>
      <w:r w:rsidRPr="003C0F26">
        <w:rPr>
          <w:rFonts w:ascii="Times New Roman" w:hAnsi="Times New Roman"/>
          <w:sz w:val="24"/>
          <w:szCs w:val="24"/>
        </w:rPr>
        <w:t xml:space="preserve">ты мероприятий к </w:t>
      </w:r>
      <w:r w:rsidR="009F102A">
        <w:rPr>
          <w:rFonts w:ascii="Times New Roman" w:hAnsi="Times New Roman"/>
          <w:sz w:val="24"/>
          <w:szCs w:val="24"/>
        </w:rPr>
        <w:t xml:space="preserve">предстоящему </w:t>
      </w:r>
      <w:r w:rsidRPr="003C0F26">
        <w:rPr>
          <w:rFonts w:ascii="Times New Roman" w:hAnsi="Times New Roman"/>
          <w:sz w:val="24"/>
          <w:szCs w:val="24"/>
        </w:rPr>
        <w:t>отопительному сезону получено одобрение со стороны рук</w:t>
      </w:r>
      <w:r w:rsidRPr="003C0F26">
        <w:rPr>
          <w:rFonts w:ascii="Times New Roman" w:hAnsi="Times New Roman"/>
          <w:sz w:val="24"/>
          <w:szCs w:val="24"/>
        </w:rPr>
        <w:t>о</w:t>
      </w:r>
      <w:r w:rsidRPr="003C0F26">
        <w:rPr>
          <w:rFonts w:ascii="Times New Roman" w:hAnsi="Times New Roman"/>
          <w:sz w:val="24"/>
          <w:szCs w:val="24"/>
        </w:rPr>
        <w:t>водства профильного Министерства на финансирование по следующим мероприятиям:</w:t>
      </w:r>
    </w:p>
    <w:p w:rsidR="003C0F26" w:rsidRPr="003C0F26" w:rsidRDefault="003C0F26" w:rsidP="003C0F26">
      <w:pPr>
        <w:spacing w:after="0" w:line="240" w:lineRule="auto"/>
        <w:jc w:val="both"/>
        <w:rPr>
          <w:rFonts w:ascii="Times New Roman" w:hAnsi="Times New Roman"/>
          <w:sz w:val="24"/>
          <w:szCs w:val="24"/>
        </w:rPr>
      </w:pPr>
      <w:r w:rsidRPr="003C0F26">
        <w:rPr>
          <w:rFonts w:ascii="Times New Roman" w:hAnsi="Times New Roman"/>
          <w:sz w:val="24"/>
          <w:szCs w:val="24"/>
        </w:rPr>
        <w:t xml:space="preserve">       -замена теплосетей от ТК-19А до 51 квартала в г. Тайшет с увеличением Ø с 219 до 325 (746п.м.) Сметная стоимость</w:t>
      </w:r>
      <w:r w:rsidR="009F102A">
        <w:rPr>
          <w:rFonts w:ascii="Times New Roman" w:hAnsi="Times New Roman"/>
          <w:sz w:val="24"/>
          <w:szCs w:val="24"/>
        </w:rPr>
        <w:t xml:space="preserve"> работ 41,3 млн. руб. Заключение</w:t>
      </w:r>
      <w:r w:rsidRPr="003C0F26">
        <w:rPr>
          <w:rFonts w:ascii="Times New Roman" w:hAnsi="Times New Roman"/>
          <w:sz w:val="24"/>
          <w:szCs w:val="24"/>
        </w:rPr>
        <w:t xml:space="preserve"> экспе</w:t>
      </w:r>
      <w:r w:rsidR="009F102A">
        <w:rPr>
          <w:rFonts w:ascii="Times New Roman" w:hAnsi="Times New Roman"/>
          <w:sz w:val="24"/>
          <w:szCs w:val="24"/>
        </w:rPr>
        <w:t>ртизы на данный  проект имеется;</w:t>
      </w:r>
    </w:p>
    <w:p w:rsidR="003C0F26" w:rsidRPr="003C0F26" w:rsidRDefault="003C0F26" w:rsidP="003C0F26">
      <w:pPr>
        <w:tabs>
          <w:tab w:val="left" w:pos="270"/>
        </w:tabs>
        <w:spacing w:after="0" w:line="240" w:lineRule="auto"/>
        <w:jc w:val="both"/>
        <w:rPr>
          <w:rFonts w:ascii="Times New Roman" w:hAnsi="Times New Roman"/>
          <w:sz w:val="24"/>
          <w:szCs w:val="24"/>
        </w:rPr>
      </w:pPr>
      <w:r w:rsidRPr="003C0F26">
        <w:rPr>
          <w:rFonts w:ascii="Times New Roman" w:hAnsi="Times New Roman"/>
          <w:sz w:val="24"/>
          <w:szCs w:val="24"/>
        </w:rPr>
        <w:t xml:space="preserve">       -строительство второй очереди нового теплоисточника г. Бирюсинска.</w:t>
      </w:r>
      <w:r w:rsidRPr="003C0F26">
        <w:rPr>
          <w:rFonts w:ascii="Times New Roman" w:hAnsi="Times New Roman"/>
          <w:bCs/>
          <w:sz w:val="24"/>
          <w:szCs w:val="24"/>
        </w:rPr>
        <w:t xml:space="preserve"> </w:t>
      </w:r>
      <w:r w:rsidR="009F102A">
        <w:rPr>
          <w:rFonts w:ascii="Times New Roman" w:hAnsi="Times New Roman"/>
          <w:bCs/>
          <w:sz w:val="24"/>
          <w:szCs w:val="24"/>
        </w:rPr>
        <w:t>Р</w:t>
      </w:r>
      <w:r w:rsidRPr="003C0F26">
        <w:rPr>
          <w:rFonts w:ascii="Times New Roman" w:hAnsi="Times New Roman"/>
          <w:bCs/>
          <w:sz w:val="24"/>
          <w:szCs w:val="24"/>
        </w:rPr>
        <w:t>азработана пр</w:t>
      </w:r>
      <w:r w:rsidRPr="003C0F26">
        <w:rPr>
          <w:rFonts w:ascii="Times New Roman" w:hAnsi="Times New Roman"/>
          <w:bCs/>
          <w:sz w:val="24"/>
          <w:szCs w:val="24"/>
        </w:rPr>
        <w:t>о</w:t>
      </w:r>
      <w:r w:rsidRPr="003C0F26">
        <w:rPr>
          <w:rFonts w:ascii="Times New Roman" w:hAnsi="Times New Roman"/>
          <w:bCs/>
          <w:sz w:val="24"/>
          <w:szCs w:val="24"/>
        </w:rPr>
        <w:t xml:space="preserve">ектно-сметная документация на </w:t>
      </w:r>
      <w:r w:rsidRPr="003C0F26">
        <w:rPr>
          <w:rFonts w:ascii="Times New Roman" w:hAnsi="Times New Roman"/>
          <w:sz w:val="24"/>
          <w:szCs w:val="24"/>
        </w:rPr>
        <w:t>строительство кабельной линии 6 кВ с устройством ЗРУ к</w:t>
      </w:r>
      <w:r w:rsidRPr="003C0F26">
        <w:rPr>
          <w:rFonts w:ascii="Times New Roman" w:hAnsi="Times New Roman"/>
          <w:sz w:val="24"/>
          <w:szCs w:val="24"/>
        </w:rPr>
        <w:t>о</w:t>
      </w:r>
      <w:r w:rsidRPr="003C0F26">
        <w:rPr>
          <w:rFonts w:ascii="Times New Roman" w:hAnsi="Times New Roman"/>
          <w:sz w:val="24"/>
          <w:szCs w:val="24"/>
        </w:rPr>
        <w:t xml:space="preserve">тельной  в г. Бирюсинске. </w:t>
      </w:r>
      <w:r w:rsidRPr="003C0F26">
        <w:rPr>
          <w:rFonts w:ascii="Times New Roman" w:hAnsi="Times New Roman"/>
          <w:bCs/>
          <w:sz w:val="24"/>
          <w:szCs w:val="24"/>
        </w:rPr>
        <w:t>Получено положительное заключение экспертизы. Сметная сто</w:t>
      </w:r>
      <w:r w:rsidRPr="003C0F26">
        <w:rPr>
          <w:rFonts w:ascii="Times New Roman" w:hAnsi="Times New Roman"/>
          <w:bCs/>
          <w:sz w:val="24"/>
          <w:szCs w:val="24"/>
        </w:rPr>
        <w:t>и</w:t>
      </w:r>
      <w:r w:rsidRPr="003C0F26">
        <w:rPr>
          <w:rFonts w:ascii="Times New Roman" w:hAnsi="Times New Roman"/>
          <w:bCs/>
          <w:sz w:val="24"/>
          <w:szCs w:val="24"/>
        </w:rPr>
        <w:t xml:space="preserve">мость работ составляет </w:t>
      </w:r>
      <w:r w:rsidR="009F102A">
        <w:rPr>
          <w:rFonts w:ascii="Times New Roman" w:hAnsi="Times New Roman"/>
          <w:sz w:val="24"/>
          <w:szCs w:val="24"/>
        </w:rPr>
        <w:t>18,1 млн. рублей;</w:t>
      </w:r>
      <w:r w:rsidRPr="003C0F26">
        <w:rPr>
          <w:rFonts w:ascii="Times New Roman" w:hAnsi="Times New Roman"/>
          <w:sz w:val="24"/>
          <w:szCs w:val="24"/>
        </w:rPr>
        <w:t xml:space="preserve"> </w:t>
      </w:r>
    </w:p>
    <w:p w:rsidR="003C0F26" w:rsidRPr="003C0F26" w:rsidRDefault="003C0F26" w:rsidP="003C0F26">
      <w:pPr>
        <w:pStyle w:val="11"/>
        <w:ind w:hanging="360"/>
        <w:jc w:val="both"/>
        <w:rPr>
          <w:rFonts w:ascii="Times New Roman" w:hAnsi="Times New Roman"/>
          <w:sz w:val="24"/>
          <w:szCs w:val="24"/>
        </w:rPr>
      </w:pPr>
      <w:r w:rsidRPr="003C0F26">
        <w:rPr>
          <w:rFonts w:ascii="Times New Roman" w:hAnsi="Times New Roman"/>
          <w:sz w:val="24"/>
          <w:szCs w:val="24"/>
        </w:rPr>
        <w:t xml:space="preserve">             -замена аварийных участков тепловых сетей в р.п. Юрты - общая сметная стоимость работ составляет 1,9 млн. руб. После замены тепловых сетей экономический эффект составит 0,350 млн. руб.  в год. Срок окупаемости 5 лет.  После замены тепловых сетей увеличится наде</w:t>
      </w:r>
      <w:r w:rsidRPr="003C0F26">
        <w:rPr>
          <w:rFonts w:ascii="Times New Roman" w:hAnsi="Times New Roman"/>
          <w:sz w:val="24"/>
          <w:szCs w:val="24"/>
        </w:rPr>
        <w:t>ж</w:t>
      </w:r>
      <w:r w:rsidRPr="003C0F26">
        <w:rPr>
          <w:rFonts w:ascii="Times New Roman" w:hAnsi="Times New Roman"/>
          <w:sz w:val="24"/>
          <w:szCs w:val="24"/>
        </w:rPr>
        <w:t xml:space="preserve">ность теплоснабжения.    </w:t>
      </w:r>
    </w:p>
    <w:p w:rsidR="003C0F26" w:rsidRPr="003C0F26" w:rsidRDefault="009F102A" w:rsidP="003C0F26">
      <w:pPr>
        <w:spacing w:after="0" w:line="240" w:lineRule="auto"/>
        <w:ind w:firstLine="426"/>
        <w:jc w:val="both"/>
        <w:rPr>
          <w:rFonts w:ascii="Times New Roman" w:hAnsi="Times New Roman"/>
          <w:bCs/>
          <w:sz w:val="24"/>
          <w:szCs w:val="24"/>
        </w:rPr>
      </w:pPr>
      <w:r>
        <w:rPr>
          <w:rFonts w:ascii="Times New Roman" w:hAnsi="Times New Roman"/>
          <w:bCs/>
          <w:sz w:val="24"/>
          <w:szCs w:val="24"/>
        </w:rPr>
        <w:t>В Полинчетском поселении п</w:t>
      </w:r>
      <w:r w:rsidR="003C0F26" w:rsidRPr="003C0F26">
        <w:rPr>
          <w:rFonts w:ascii="Times New Roman" w:hAnsi="Times New Roman"/>
          <w:bCs/>
          <w:sz w:val="24"/>
          <w:szCs w:val="24"/>
        </w:rPr>
        <w:t>осле оформления всех документов и признания сетей бесх</w:t>
      </w:r>
      <w:r w:rsidR="003C0F26" w:rsidRPr="003C0F26">
        <w:rPr>
          <w:rFonts w:ascii="Times New Roman" w:hAnsi="Times New Roman"/>
          <w:bCs/>
          <w:sz w:val="24"/>
          <w:szCs w:val="24"/>
        </w:rPr>
        <w:t>о</w:t>
      </w:r>
      <w:r w:rsidR="003C0F26" w:rsidRPr="003C0F26">
        <w:rPr>
          <w:rFonts w:ascii="Times New Roman" w:hAnsi="Times New Roman"/>
          <w:bCs/>
          <w:sz w:val="24"/>
          <w:szCs w:val="24"/>
        </w:rPr>
        <w:t>зяйными</w:t>
      </w:r>
      <w:r>
        <w:rPr>
          <w:rFonts w:ascii="Times New Roman" w:hAnsi="Times New Roman"/>
          <w:bCs/>
          <w:sz w:val="24"/>
          <w:szCs w:val="24"/>
        </w:rPr>
        <w:t>,</w:t>
      </w:r>
      <w:r w:rsidR="003C0F26" w:rsidRPr="003C0F26">
        <w:rPr>
          <w:rFonts w:ascii="Times New Roman" w:hAnsi="Times New Roman"/>
          <w:bCs/>
          <w:sz w:val="24"/>
          <w:szCs w:val="24"/>
        </w:rPr>
        <w:t xml:space="preserve"> будет решен вопрос о передаче сетей специализированной электросетевой организ</w:t>
      </w:r>
      <w:r w:rsidR="003C0F26" w:rsidRPr="003C0F26">
        <w:rPr>
          <w:rFonts w:ascii="Times New Roman" w:hAnsi="Times New Roman"/>
          <w:bCs/>
          <w:sz w:val="24"/>
          <w:szCs w:val="24"/>
        </w:rPr>
        <w:t>а</w:t>
      </w:r>
      <w:r w:rsidR="003C0F26" w:rsidRPr="003C0F26">
        <w:rPr>
          <w:rFonts w:ascii="Times New Roman" w:hAnsi="Times New Roman"/>
          <w:bCs/>
          <w:sz w:val="24"/>
          <w:szCs w:val="24"/>
        </w:rPr>
        <w:t>ции.</w:t>
      </w:r>
    </w:p>
    <w:p w:rsidR="003C0F26" w:rsidRPr="003C0F26" w:rsidRDefault="003C0F26" w:rsidP="003C0F26">
      <w:pPr>
        <w:spacing w:after="0" w:line="240" w:lineRule="auto"/>
        <w:ind w:firstLine="709"/>
        <w:jc w:val="both"/>
        <w:rPr>
          <w:rFonts w:ascii="Times New Roman" w:hAnsi="Times New Roman"/>
          <w:bCs/>
          <w:sz w:val="24"/>
          <w:szCs w:val="24"/>
        </w:rPr>
      </w:pPr>
    </w:p>
    <w:p w:rsidR="003C0F26" w:rsidRDefault="003C0F26" w:rsidP="003C0F26">
      <w:pPr>
        <w:tabs>
          <w:tab w:val="left" w:pos="270"/>
        </w:tabs>
        <w:spacing w:after="0" w:line="240" w:lineRule="auto"/>
        <w:ind w:left="-142"/>
        <w:jc w:val="center"/>
        <w:rPr>
          <w:rFonts w:ascii="Times New Roman" w:hAnsi="Times New Roman"/>
          <w:b/>
          <w:i/>
          <w:sz w:val="24"/>
          <w:szCs w:val="24"/>
        </w:rPr>
      </w:pPr>
      <w:r w:rsidRPr="003C0F26">
        <w:rPr>
          <w:rFonts w:ascii="Times New Roman" w:hAnsi="Times New Roman"/>
          <w:b/>
          <w:i/>
          <w:sz w:val="24"/>
          <w:szCs w:val="24"/>
        </w:rPr>
        <w:t>Содержание и строительство дорог  общего пользования,</w:t>
      </w:r>
    </w:p>
    <w:p w:rsidR="003C0F26" w:rsidRPr="003C0F26" w:rsidRDefault="003C0F26" w:rsidP="003C0F26">
      <w:pPr>
        <w:tabs>
          <w:tab w:val="left" w:pos="270"/>
        </w:tabs>
        <w:spacing w:after="0" w:line="240" w:lineRule="auto"/>
        <w:ind w:left="-142"/>
        <w:jc w:val="center"/>
        <w:rPr>
          <w:rFonts w:ascii="Times New Roman" w:hAnsi="Times New Roman"/>
          <w:b/>
          <w:i/>
          <w:sz w:val="24"/>
          <w:szCs w:val="24"/>
        </w:rPr>
      </w:pPr>
      <w:r w:rsidRPr="003C0F26">
        <w:rPr>
          <w:rFonts w:ascii="Times New Roman" w:hAnsi="Times New Roman"/>
          <w:b/>
          <w:i/>
          <w:sz w:val="24"/>
          <w:szCs w:val="24"/>
        </w:rPr>
        <w:t xml:space="preserve"> предоставления транспортных услуг, связь</w:t>
      </w:r>
    </w:p>
    <w:p w:rsidR="003C0F26" w:rsidRPr="003C0F26" w:rsidRDefault="003C0F26" w:rsidP="003C0F26">
      <w:pPr>
        <w:spacing w:after="0" w:line="240" w:lineRule="auto"/>
        <w:ind w:firstLine="426"/>
        <w:jc w:val="both"/>
        <w:rPr>
          <w:rFonts w:ascii="Times New Roman" w:hAnsi="Times New Roman"/>
          <w:sz w:val="24"/>
          <w:szCs w:val="24"/>
        </w:rPr>
      </w:pPr>
      <w:r w:rsidRPr="003C0F26">
        <w:rPr>
          <w:rFonts w:ascii="Times New Roman" w:hAnsi="Times New Roman"/>
          <w:sz w:val="24"/>
          <w:szCs w:val="24"/>
        </w:rPr>
        <w:lastRenderedPageBreak/>
        <w:t xml:space="preserve">На территории    района  находится   463 км    автодорог общего пользования местного и регионального значения,  </w:t>
      </w:r>
      <w:smartTag w:uri="urn:schemas-microsoft-com:office:smarttags" w:element="metricconverter">
        <w:smartTagPr>
          <w:attr w:name="ProductID" w:val="293,1 км"/>
        </w:smartTagPr>
        <w:r w:rsidRPr="003C0F26">
          <w:rPr>
            <w:rFonts w:ascii="Times New Roman" w:hAnsi="Times New Roman"/>
            <w:sz w:val="24"/>
            <w:szCs w:val="24"/>
          </w:rPr>
          <w:t>110 км</w:t>
        </w:r>
      </w:smartTag>
      <w:r w:rsidRPr="003C0F26">
        <w:rPr>
          <w:rFonts w:ascii="Times New Roman" w:hAnsi="Times New Roman"/>
          <w:sz w:val="24"/>
          <w:szCs w:val="24"/>
        </w:rPr>
        <w:t xml:space="preserve"> автодорог федерального значения, 987 км муниципальных дорог и 293 км бесхозяйных автомобильных дорог между населёнными пунктами.</w:t>
      </w:r>
    </w:p>
    <w:p w:rsidR="003C0F26" w:rsidRPr="003C0F26" w:rsidRDefault="003C0F26" w:rsidP="003C0F26">
      <w:pPr>
        <w:tabs>
          <w:tab w:val="left" w:pos="426"/>
        </w:tabs>
        <w:spacing w:after="0" w:line="240" w:lineRule="auto"/>
        <w:jc w:val="both"/>
        <w:rPr>
          <w:rFonts w:ascii="Times New Roman" w:hAnsi="Times New Roman"/>
          <w:sz w:val="24"/>
          <w:szCs w:val="24"/>
        </w:rPr>
      </w:pPr>
      <w:r w:rsidRPr="003C0F26">
        <w:rPr>
          <w:rFonts w:ascii="Times New Roman" w:hAnsi="Times New Roman"/>
          <w:sz w:val="24"/>
          <w:szCs w:val="24"/>
        </w:rPr>
        <w:t xml:space="preserve">       Тайшетским филиалом «Дорожная служба Иркутской области» на автодорогах общего пользования местного значения проведены следующие  работы: уложен асфальт на проезжей части моста через р. Бирюса, произведен ремонт настила на мосту через р. Тагул, выборочно восстановлен гравийный профиль на а/д Тайшет-Шелехово-Талая-Патриха, на а/д Тайшет-Шиткино-Шелаево – выборочно выполнен ремонт асфальтобетонного и гравийного покрытия, произведена замена пучинистого грунта, в том числе за счет средств подрядных организаций, осуществляющих строительство нефтепровода "Куюмба-Тайшет". Также ими произведены ремонтные работы на участке </w:t>
      </w:r>
      <w:r w:rsidR="009F102A">
        <w:rPr>
          <w:rFonts w:ascii="Times New Roman" w:hAnsi="Times New Roman"/>
          <w:sz w:val="24"/>
          <w:szCs w:val="24"/>
        </w:rPr>
        <w:t>авто</w:t>
      </w:r>
      <w:r w:rsidRPr="003C0F26">
        <w:rPr>
          <w:rFonts w:ascii="Times New Roman" w:hAnsi="Times New Roman"/>
          <w:sz w:val="24"/>
          <w:szCs w:val="24"/>
        </w:rPr>
        <w:t>дороги Новобирюсинский –  Тамтачет.</w:t>
      </w:r>
    </w:p>
    <w:p w:rsidR="003C0F26" w:rsidRPr="003C0F26" w:rsidRDefault="003C0F26" w:rsidP="003C0F26">
      <w:pPr>
        <w:tabs>
          <w:tab w:val="left" w:pos="426"/>
        </w:tabs>
        <w:spacing w:after="0" w:line="240" w:lineRule="auto"/>
        <w:jc w:val="both"/>
        <w:rPr>
          <w:rFonts w:ascii="Times New Roman" w:hAnsi="Times New Roman"/>
          <w:sz w:val="24"/>
          <w:szCs w:val="24"/>
        </w:rPr>
      </w:pPr>
      <w:r w:rsidRPr="003C0F26">
        <w:rPr>
          <w:rFonts w:ascii="Times New Roman" w:hAnsi="Times New Roman"/>
          <w:sz w:val="24"/>
          <w:szCs w:val="24"/>
        </w:rPr>
        <w:tab/>
        <w:t xml:space="preserve">Проведены ремонтные работы на автомобильной дороге регионального значения Тайшет-Чуна-Братск на сумму 26,1 млн. рублей. </w:t>
      </w:r>
    </w:p>
    <w:p w:rsidR="003C0F26" w:rsidRPr="003C0F26" w:rsidRDefault="003C0F26" w:rsidP="003C0F26">
      <w:pPr>
        <w:tabs>
          <w:tab w:val="left" w:pos="426"/>
        </w:tabs>
        <w:spacing w:after="0" w:line="240" w:lineRule="auto"/>
        <w:jc w:val="both"/>
        <w:rPr>
          <w:rFonts w:ascii="Times New Roman" w:hAnsi="Times New Roman"/>
          <w:sz w:val="24"/>
          <w:szCs w:val="24"/>
        </w:rPr>
      </w:pPr>
      <w:r w:rsidRPr="003C0F26">
        <w:rPr>
          <w:rFonts w:ascii="Times New Roman" w:hAnsi="Times New Roman"/>
          <w:sz w:val="24"/>
          <w:szCs w:val="24"/>
        </w:rPr>
        <w:tab/>
        <w:t xml:space="preserve"> </w:t>
      </w:r>
      <w:r w:rsidR="009F102A">
        <w:rPr>
          <w:rFonts w:ascii="Times New Roman" w:hAnsi="Times New Roman"/>
          <w:sz w:val="24"/>
          <w:szCs w:val="24"/>
        </w:rPr>
        <w:t xml:space="preserve">Нами </w:t>
      </w:r>
      <w:r w:rsidRPr="003C0F26">
        <w:rPr>
          <w:rFonts w:ascii="Times New Roman" w:hAnsi="Times New Roman"/>
          <w:sz w:val="24"/>
          <w:szCs w:val="24"/>
        </w:rPr>
        <w:t>регулярно  привлекаются средства и техника предприятий и организаций, наход</w:t>
      </w:r>
      <w:r w:rsidRPr="003C0F26">
        <w:rPr>
          <w:rFonts w:ascii="Times New Roman" w:hAnsi="Times New Roman"/>
          <w:sz w:val="24"/>
          <w:szCs w:val="24"/>
        </w:rPr>
        <w:t>я</w:t>
      </w:r>
      <w:r w:rsidRPr="003C0F26">
        <w:rPr>
          <w:rFonts w:ascii="Times New Roman" w:hAnsi="Times New Roman"/>
          <w:sz w:val="24"/>
          <w:szCs w:val="24"/>
        </w:rPr>
        <w:t>щихся на территории района, для содержания и ремонта бесхозяйных автодорог.</w:t>
      </w:r>
    </w:p>
    <w:p w:rsidR="003C0F26" w:rsidRPr="003C0F26" w:rsidRDefault="003C0F26" w:rsidP="003C0F26">
      <w:pPr>
        <w:tabs>
          <w:tab w:val="left" w:pos="426"/>
        </w:tabs>
        <w:spacing w:after="0" w:line="240" w:lineRule="auto"/>
        <w:jc w:val="both"/>
        <w:rPr>
          <w:rFonts w:ascii="Times New Roman" w:hAnsi="Times New Roman"/>
          <w:sz w:val="24"/>
          <w:szCs w:val="24"/>
        </w:rPr>
      </w:pPr>
      <w:r w:rsidRPr="003C0F26">
        <w:rPr>
          <w:rFonts w:ascii="Times New Roman" w:hAnsi="Times New Roman"/>
          <w:sz w:val="24"/>
          <w:szCs w:val="24"/>
        </w:rPr>
        <w:t xml:space="preserve">       Основными проблемами остаются неудовлетворительное состояние  автодорог местного значения из-за отсутствия должного  финансирования и бесхозяйные дороги.</w:t>
      </w:r>
    </w:p>
    <w:p w:rsidR="003C0F26" w:rsidRPr="003C0F26" w:rsidRDefault="003C0F26" w:rsidP="003C0F26">
      <w:pPr>
        <w:shd w:val="clear" w:color="auto" w:fill="FFFFFF"/>
        <w:spacing w:after="0" w:line="240" w:lineRule="auto"/>
        <w:ind w:firstLine="426"/>
        <w:jc w:val="both"/>
        <w:rPr>
          <w:rFonts w:ascii="Times New Roman" w:hAnsi="Times New Roman"/>
          <w:sz w:val="24"/>
          <w:szCs w:val="24"/>
        </w:rPr>
      </w:pPr>
      <w:r w:rsidRPr="003C0F26">
        <w:rPr>
          <w:rFonts w:ascii="Times New Roman" w:hAnsi="Times New Roman"/>
          <w:sz w:val="24"/>
          <w:szCs w:val="24"/>
        </w:rPr>
        <w:t>Транспортное обслуживание населения в  районе производится  автобусами МУП «Авт</w:t>
      </w:r>
      <w:r w:rsidRPr="003C0F26">
        <w:rPr>
          <w:rFonts w:ascii="Times New Roman" w:hAnsi="Times New Roman"/>
          <w:sz w:val="24"/>
          <w:szCs w:val="24"/>
        </w:rPr>
        <w:t>о</w:t>
      </w:r>
      <w:r w:rsidRPr="003C0F26">
        <w:rPr>
          <w:rFonts w:ascii="Times New Roman" w:hAnsi="Times New Roman"/>
          <w:sz w:val="24"/>
          <w:szCs w:val="24"/>
        </w:rPr>
        <w:t xml:space="preserve">база» и </w:t>
      </w:r>
      <w:r w:rsidRPr="003C0F26">
        <w:rPr>
          <w:rFonts w:ascii="Times New Roman" w:hAnsi="Times New Roman"/>
          <w:spacing w:val="-1"/>
          <w:sz w:val="24"/>
          <w:szCs w:val="24"/>
        </w:rPr>
        <w:t xml:space="preserve">маршрутными транспортными средствами индивидуальных предпринимателей - </w:t>
      </w:r>
      <w:r w:rsidRPr="003C0F26">
        <w:rPr>
          <w:rFonts w:ascii="Times New Roman" w:hAnsi="Times New Roman"/>
          <w:spacing w:val="-1"/>
          <w:sz w:val="24"/>
          <w:szCs w:val="24"/>
        </w:rPr>
        <w:tab/>
      </w:r>
      <w:r w:rsidRPr="003C0F26">
        <w:rPr>
          <w:rFonts w:ascii="Times New Roman" w:hAnsi="Times New Roman"/>
          <w:sz w:val="24"/>
          <w:szCs w:val="24"/>
        </w:rPr>
        <w:t>де</w:t>
      </w:r>
      <w:r w:rsidRPr="003C0F26">
        <w:rPr>
          <w:rFonts w:ascii="Times New Roman" w:hAnsi="Times New Roman"/>
          <w:sz w:val="24"/>
          <w:szCs w:val="24"/>
        </w:rPr>
        <w:t>й</w:t>
      </w:r>
      <w:r w:rsidRPr="003C0F26">
        <w:rPr>
          <w:rFonts w:ascii="Times New Roman" w:hAnsi="Times New Roman"/>
          <w:sz w:val="24"/>
          <w:szCs w:val="24"/>
        </w:rPr>
        <w:t>ствуют 12 автобусных маршрутов между поселениями: из них 7 пригородных, 3 междугоро</w:t>
      </w:r>
      <w:r w:rsidRPr="003C0F26">
        <w:rPr>
          <w:rFonts w:ascii="Times New Roman" w:hAnsi="Times New Roman"/>
          <w:sz w:val="24"/>
          <w:szCs w:val="24"/>
        </w:rPr>
        <w:t>д</w:t>
      </w:r>
      <w:r w:rsidRPr="003C0F26">
        <w:rPr>
          <w:rFonts w:ascii="Times New Roman" w:hAnsi="Times New Roman"/>
          <w:sz w:val="24"/>
          <w:szCs w:val="24"/>
        </w:rPr>
        <w:t xml:space="preserve">ных и 2 сезонных маршрута. </w:t>
      </w:r>
      <w:r w:rsidRPr="003C0F26">
        <w:rPr>
          <w:rFonts w:ascii="Times New Roman" w:hAnsi="Times New Roman"/>
          <w:spacing w:val="-1"/>
          <w:sz w:val="24"/>
          <w:szCs w:val="24"/>
        </w:rPr>
        <w:t>МУП</w:t>
      </w:r>
      <w:r w:rsidRPr="003C0F26">
        <w:rPr>
          <w:rFonts w:ascii="Times New Roman" w:hAnsi="Times New Roman"/>
          <w:spacing w:val="-1"/>
          <w:sz w:val="24"/>
          <w:szCs w:val="24"/>
          <w:vertAlign w:val="subscript"/>
        </w:rPr>
        <w:t xml:space="preserve"> </w:t>
      </w:r>
      <w:r w:rsidRPr="003C0F26">
        <w:rPr>
          <w:rFonts w:ascii="Times New Roman" w:hAnsi="Times New Roman"/>
          <w:spacing w:val="-1"/>
          <w:sz w:val="24"/>
          <w:szCs w:val="24"/>
        </w:rPr>
        <w:t>«Автобаза» осуществляет перевозки по 8-ми автобусным маршрутам</w:t>
      </w:r>
      <w:r w:rsidRPr="003C0F26">
        <w:rPr>
          <w:rFonts w:ascii="Times New Roman" w:hAnsi="Times New Roman"/>
          <w:sz w:val="24"/>
          <w:szCs w:val="24"/>
        </w:rPr>
        <w:t xml:space="preserve">, перевезено 135 тыс. </w:t>
      </w:r>
      <w:r w:rsidR="00AA2B6D" w:rsidRPr="003C0F26">
        <w:rPr>
          <w:rFonts w:ascii="Times New Roman" w:hAnsi="Times New Roman"/>
          <w:sz w:val="24"/>
          <w:szCs w:val="24"/>
        </w:rPr>
        <w:t>пассажиров,</w:t>
      </w:r>
      <w:r w:rsidRPr="003C0F26">
        <w:rPr>
          <w:rFonts w:ascii="Times New Roman" w:hAnsi="Times New Roman"/>
          <w:sz w:val="24"/>
          <w:szCs w:val="24"/>
        </w:rPr>
        <w:t xml:space="preserve">  в том числе 13 тыс. пассажиров льготников. </w:t>
      </w:r>
    </w:p>
    <w:p w:rsidR="003C0F26" w:rsidRDefault="003C0F26" w:rsidP="003C0F26">
      <w:pPr>
        <w:spacing w:after="0" w:line="240" w:lineRule="auto"/>
        <w:ind w:firstLine="426"/>
        <w:jc w:val="both"/>
        <w:rPr>
          <w:rFonts w:ascii="Times New Roman" w:hAnsi="Times New Roman"/>
          <w:sz w:val="24"/>
          <w:szCs w:val="24"/>
        </w:rPr>
      </w:pPr>
      <w:r w:rsidRPr="003C0F26">
        <w:rPr>
          <w:rFonts w:ascii="Times New Roman" w:hAnsi="Times New Roman"/>
          <w:sz w:val="24"/>
          <w:szCs w:val="24"/>
        </w:rPr>
        <w:t>Услуги телефонной связи предоставляются 10-ю электронными АТС линейно-технического цеха Иркутского филиала ОАО "Ростелеком" общей монтированной емкостью более 9 тыс. номеров. Связь между АТС осуществляется по цифровым каналам связи. Бол</w:t>
      </w:r>
      <w:r w:rsidRPr="003C0F26">
        <w:rPr>
          <w:rFonts w:ascii="Times New Roman" w:hAnsi="Times New Roman"/>
          <w:sz w:val="24"/>
          <w:szCs w:val="24"/>
        </w:rPr>
        <w:t>ь</w:t>
      </w:r>
      <w:r w:rsidRPr="003C0F26">
        <w:rPr>
          <w:rFonts w:ascii="Times New Roman" w:hAnsi="Times New Roman"/>
          <w:sz w:val="24"/>
          <w:szCs w:val="24"/>
        </w:rPr>
        <w:t xml:space="preserve">шинство населенных пунктов охвачено сотовой связью. Вместе с тем имеются и проблемы в ее устойчивости в ряде поселений (Зареченском, Нижнезаимском, Соляновском, Борисовском, Джогинском). </w:t>
      </w:r>
    </w:p>
    <w:p w:rsidR="00E52ECD" w:rsidRDefault="00E52ECD" w:rsidP="003C0F26">
      <w:pPr>
        <w:spacing w:after="0" w:line="240" w:lineRule="auto"/>
        <w:ind w:firstLine="426"/>
        <w:jc w:val="both"/>
        <w:rPr>
          <w:rFonts w:ascii="Times New Roman" w:hAnsi="Times New Roman"/>
          <w:sz w:val="24"/>
          <w:szCs w:val="24"/>
        </w:rPr>
      </w:pPr>
    </w:p>
    <w:p w:rsidR="007A5A68" w:rsidRPr="007A5A68" w:rsidRDefault="007A5A68" w:rsidP="007A5A68">
      <w:pPr>
        <w:spacing w:after="0" w:line="240" w:lineRule="auto"/>
        <w:ind w:firstLine="426"/>
        <w:jc w:val="center"/>
        <w:rPr>
          <w:rFonts w:ascii="Times New Roman" w:hAnsi="Times New Roman"/>
          <w:b/>
          <w:i/>
          <w:sz w:val="24"/>
          <w:szCs w:val="24"/>
        </w:rPr>
      </w:pPr>
      <w:r w:rsidRPr="007A5A68">
        <w:rPr>
          <w:rFonts w:ascii="Times New Roman" w:hAnsi="Times New Roman"/>
          <w:b/>
          <w:i/>
          <w:sz w:val="24"/>
          <w:szCs w:val="24"/>
        </w:rPr>
        <w:t xml:space="preserve">Предоставление гражданам субсидий на оплату </w:t>
      </w:r>
    </w:p>
    <w:p w:rsidR="007A5A68" w:rsidRPr="007A5A68" w:rsidRDefault="007A5A68" w:rsidP="007A5A68">
      <w:pPr>
        <w:spacing w:after="0" w:line="240" w:lineRule="auto"/>
        <w:ind w:firstLine="426"/>
        <w:jc w:val="center"/>
        <w:rPr>
          <w:rFonts w:ascii="Times New Roman" w:hAnsi="Times New Roman"/>
          <w:b/>
          <w:i/>
          <w:sz w:val="24"/>
          <w:szCs w:val="24"/>
        </w:rPr>
      </w:pPr>
      <w:r w:rsidRPr="007A5A68">
        <w:rPr>
          <w:rFonts w:ascii="Times New Roman" w:hAnsi="Times New Roman"/>
          <w:b/>
          <w:i/>
          <w:sz w:val="24"/>
          <w:szCs w:val="24"/>
        </w:rPr>
        <w:t>жилых помещений и коммунальных услуг</w:t>
      </w:r>
    </w:p>
    <w:p w:rsidR="008A0AF9" w:rsidRPr="00E16CFA" w:rsidRDefault="008A0AF9" w:rsidP="000554F9">
      <w:pPr>
        <w:spacing w:after="0" w:line="240" w:lineRule="auto"/>
        <w:ind w:firstLine="426"/>
        <w:jc w:val="both"/>
        <w:rPr>
          <w:rFonts w:ascii="Times New Roman" w:hAnsi="Times New Roman"/>
          <w:sz w:val="24"/>
          <w:szCs w:val="24"/>
        </w:rPr>
      </w:pPr>
      <w:r>
        <w:rPr>
          <w:rFonts w:ascii="Times New Roman" w:hAnsi="Times New Roman"/>
          <w:sz w:val="24"/>
          <w:szCs w:val="24"/>
        </w:rPr>
        <w:t>Администрация Тайшетского района реализует полномочие в части предоставления гра</w:t>
      </w:r>
      <w:r>
        <w:rPr>
          <w:rFonts w:ascii="Times New Roman" w:hAnsi="Times New Roman"/>
          <w:sz w:val="24"/>
          <w:szCs w:val="24"/>
        </w:rPr>
        <w:t>ж</w:t>
      </w:r>
      <w:r>
        <w:rPr>
          <w:rFonts w:ascii="Times New Roman" w:hAnsi="Times New Roman"/>
          <w:sz w:val="24"/>
          <w:szCs w:val="24"/>
        </w:rPr>
        <w:t xml:space="preserve">данам субсидии из областного бюджета </w:t>
      </w:r>
      <w:r w:rsidR="00E16CFA" w:rsidRPr="00E16CFA">
        <w:rPr>
          <w:rFonts w:ascii="Times New Roman" w:hAnsi="Times New Roman"/>
          <w:sz w:val="24"/>
          <w:szCs w:val="24"/>
        </w:rPr>
        <w:t>на оплату жилых помещений и коммунальных услуг</w:t>
      </w:r>
      <w:r w:rsidR="000554F9">
        <w:rPr>
          <w:rFonts w:ascii="Times New Roman" w:hAnsi="Times New Roman"/>
          <w:sz w:val="24"/>
          <w:szCs w:val="24"/>
        </w:rPr>
        <w:t xml:space="preserve">. В отчетном году подобную субсидию оформляют и получают граждане из 27 муниципальных образований </w:t>
      </w:r>
      <w:r w:rsidR="00590B71">
        <w:rPr>
          <w:rFonts w:ascii="Times New Roman" w:hAnsi="Times New Roman"/>
          <w:sz w:val="24"/>
          <w:szCs w:val="24"/>
        </w:rPr>
        <w:t xml:space="preserve"> </w:t>
      </w:r>
      <w:r w:rsidR="000554F9">
        <w:rPr>
          <w:rFonts w:ascii="Times New Roman" w:hAnsi="Times New Roman"/>
          <w:sz w:val="24"/>
          <w:szCs w:val="24"/>
        </w:rPr>
        <w:t>района. Численность получателей составила 6965 семей, начислено средств су</w:t>
      </w:r>
      <w:r w:rsidR="000554F9">
        <w:rPr>
          <w:rFonts w:ascii="Times New Roman" w:hAnsi="Times New Roman"/>
          <w:sz w:val="24"/>
          <w:szCs w:val="24"/>
        </w:rPr>
        <w:t>б</w:t>
      </w:r>
      <w:r w:rsidR="000554F9">
        <w:rPr>
          <w:rFonts w:ascii="Times New Roman" w:hAnsi="Times New Roman"/>
          <w:sz w:val="24"/>
          <w:szCs w:val="24"/>
        </w:rPr>
        <w:t>сидии и выплачено 48 млн. 342 тыс. руб.</w:t>
      </w:r>
    </w:p>
    <w:p w:rsidR="008A0AF9" w:rsidRDefault="008A0AF9" w:rsidP="0013314E">
      <w:pPr>
        <w:spacing w:after="0" w:line="240" w:lineRule="auto"/>
        <w:ind w:firstLine="425"/>
        <w:jc w:val="center"/>
        <w:rPr>
          <w:rFonts w:ascii="Times New Roman" w:eastAsia="Times New Roman" w:hAnsi="Times New Roman"/>
          <w:b/>
          <w:bCs/>
          <w:i/>
          <w:spacing w:val="8"/>
          <w:sz w:val="24"/>
          <w:szCs w:val="24"/>
          <w:shd w:val="clear" w:color="auto" w:fill="FFFFFF"/>
          <w:lang w:eastAsia="ru-RU" w:bidi="ru-RU"/>
        </w:rPr>
      </w:pPr>
    </w:p>
    <w:p w:rsidR="008A0AF9" w:rsidRDefault="008A0AF9" w:rsidP="0013314E">
      <w:pPr>
        <w:spacing w:after="0" w:line="240" w:lineRule="auto"/>
        <w:ind w:firstLine="425"/>
        <w:jc w:val="center"/>
        <w:rPr>
          <w:rFonts w:ascii="Times New Roman" w:eastAsia="Times New Roman" w:hAnsi="Times New Roman"/>
          <w:b/>
          <w:bCs/>
          <w:i/>
          <w:spacing w:val="8"/>
          <w:sz w:val="24"/>
          <w:szCs w:val="24"/>
          <w:shd w:val="clear" w:color="auto" w:fill="FFFFFF"/>
          <w:lang w:eastAsia="ru-RU" w:bidi="ru-RU"/>
        </w:rPr>
      </w:pPr>
    </w:p>
    <w:p w:rsidR="009149B8" w:rsidRPr="002D6EA6" w:rsidRDefault="009149B8" w:rsidP="002F33D7">
      <w:pPr>
        <w:spacing w:after="0" w:line="240" w:lineRule="auto"/>
        <w:ind w:firstLine="425"/>
        <w:jc w:val="center"/>
        <w:rPr>
          <w:rFonts w:ascii="Times New Roman" w:eastAsia="Times New Roman" w:hAnsi="Times New Roman"/>
          <w:b/>
          <w:bCs/>
          <w:i/>
          <w:spacing w:val="8"/>
          <w:sz w:val="24"/>
          <w:szCs w:val="24"/>
          <w:shd w:val="clear" w:color="auto" w:fill="FFFFFF"/>
          <w:lang w:eastAsia="ru-RU" w:bidi="ru-RU"/>
        </w:rPr>
      </w:pPr>
      <w:r w:rsidRPr="002D6EA6">
        <w:rPr>
          <w:rFonts w:ascii="Times New Roman" w:eastAsia="Times New Roman" w:hAnsi="Times New Roman"/>
          <w:b/>
          <w:bCs/>
          <w:i/>
          <w:spacing w:val="8"/>
          <w:sz w:val="24"/>
          <w:szCs w:val="24"/>
          <w:shd w:val="clear" w:color="auto" w:fill="FFFFFF"/>
          <w:lang w:eastAsia="ru-RU" w:bidi="ru-RU"/>
        </w:rPr>
        <w:t>П</w:t>
      </w:r>
      <w:r w:rsidR="002D6EA6" w:rsidRPr="002D6EA6">
        <w:rPr>
          <w:rFonts w:ascii="Times New Roman" w:eastAsia="Times New Roman" w:hAnsi="Times New Roman"/>
          <w:b/>
          <w:bCs/>
          <w:i/>
          <w:spacing w:val="8"/>
          <w:sz w:val="24"/>
          <w:szCs w:val="24"/>
          <w:shd w:val="clear" w:color="auto" w:fill="FFFFFF"/>
          <w:lang w:eastAsia="ru-RU" w:bidi="ru-RU"/>
        </w:rPr>
        <w:t>редос</w:t>
      </w:r>
      <w:r w:rsidRPr="002D6EA6">
        <w:rPr>
          <w:rFonts w:ascii="Times New Roman" w:eastAsia="Times New Roman" w:hAnsi="Times New Roman"/>
          <w:b/>
          <w:bCs/>
          <w:i/>
          <w:spacing w:val="8"/>
          <w:sz w:val="24"/>
          <w:szCs w:val="24"/>
          <w:shd w:val="clear" w:color="auto" w:fill="FFFFFF"/>
          <w:lang w:eastAsia="ru-RU" w:bidi="ru-RU"/>
        </w:rPr>
        <w:t>тавление общедоступного и бесплатного дошкольного, начального общ</w:t>
      </w:r>
      <w:r w:rsidRPr="002D6EA6">
        <w:rPr>
          <w:rFonts w:ascii="Times New Roman" w:eastAsia="Times New Roman" w:hAnsi="Times New Roman"/>
          <w:b/>
          <w:bCs/>
          <w:i/>
          <w:spacing w:val="8"/>
          <w:sz w:val="24"/>
          <w:szCs w:val="24"/>
          <w:shd w:val="clear" w:color="auto" w:fill="FFFFFF"/>
          <w:lang w:eastAsia="ru-RU" w:bidi="ru-RU"/>
        </w:rPr>
        <w:t>е</w:t>
      </w:r>
      <w:r w:rsidRPr="002D6EA6">
        <w:rPr>
          <w:rFonts w:ascii="Times New Roman" w:eastAsia="Times New Roman" w:hAnsi="Times New Roman"/>
          <w:b/>
          <w:bCs/>
          <w:i/>
          <w:spacing w:val="8"/>
          <w:sz w:val="24"/>
          <w:szCs w:val="24"/>
          <w:shd w:val="clear" w:color="auto" w:fill="FFFFFF"/>
          <w:lang w:eastAsia="ru-RU" w:bidi="ru-RU"/>
        </w:rPr>
        <w:t>го, основного и среднего общего образования</w:t>
      </w:r>
    </w:p>
    <w:p w:rsidR="002C3916" w:rsidRPr="005F780C" w:rsidRDefault="002C3916" w:rsidP="002C3916">
      <w:pPr>
        <w:tabs>
          <w:tab w:val="left" w:pos="426"/>
          <w:tab w:val="left" w:pos="8789"/>
        </w:tabs>
        <w:spacing w:after="0" w:line="240" w:lineRule="auto"/>
        <w:ind w:right="-1" w:firstLine="426"/>
        <w:jc w:val="both"/>
        <w:rPr>
          <w:rFonts w:ascii="Times New Roman" w:hAnsi="Times New Roman"/>
          <w:sz w:val="24"/>
          <w:szCs w:val="24"/>
        </w:rPr>
      </w:pPr>
      <w:r w:rsidRPr="005F780C">
        <w:rPr>
          <w:rFonts w:ascii="Times New Roman" w:hAnsi="Times New Roman"/>
          <w:sz w:val="24"/>
          <w:szCs w:val="24"/>
        </w:rPr>
        <w:t>В муниципальной системе образования  функционирует  73 образовательные организации, из них 35 общеобразовательных организаций (31 средняя школа, 4 основных школы), 36 д</w:t>
      </w:r>
      <w:r w:rsidRPr="005F780C">
        <w:rPr>
          <w:rFonts w:ascii="Times New Roman" w:hAnsi="Times New Roman"/>
          <w:sz w:val="24"/>
          <w:szCs w:val="24"/>
        </w:rPr>
        <w:t>о</w:t>
      </w:r>
      <w:r w:rsidRPr="005F780C">
        <w:rPr>
          <w:rFonts w:ascii="Times New Roman" w:hAnsi="Times New Roman"/>
          <w:sz w:val="24"/>
          <w:szCs w:val="24"/>
        </w:rPr>
        <w:t>школьных образовательных организаций  и 2 организации  дополнительного образования д</w:t>
      </w:r>
      <w:r w:rsidRPr="005F780C">
        <w:rPr>
          <w:rFonts w:ascii="Times New Roman" w:hAnsi="Times New Roman"/>
          <w:sz w:val="24"/>
          <w:szCs w:val="24"/>
        </w:rPr>
        <w:t>е</w:t>
      </w:r>
      <w:r w:rsidRPr="005F780C">
        <w:rPr>
          <w:rFonts w:ascii="Times New Roman" w:hAnsi="Times New Roman"/>
          <w:sz w:val="24"/>
          <w:szCs w:val="24"/>
        </w:rPr>
        <w:t>тей.  Все образовательные организации  района  действуют  в условиях введения федеральных государственных образовательных стандартов.</w:t>
      </w:r>
    </w:p>
    <w:p w:rsidR="002C3916" w:rsidRPr="005F780C" w:rsidRDefault="002C3916" w:rsidP="002C3916">
      <w:pPr>
        <w:widowControl w:val="0"/>
        <w:tabs>
          <w:tab w:val="left" w:pos="709"/>
        </w:tabs>
        <w:autoSpaceDE w:val="0"/>
        <w:autoSpaceDN w:val="0"/>
        <w:adjustRightInd w:val="0"/>
        <w:spacing w:after="0" w:line="240" w:lineRule="auto"/>
        <w:ind w:firstLine="426"/>
        <w:jc w:val="both"/>
        <w:rPr>
          <w:rFonts w:ascii="Times New Roman" w:hAnsi="Times New Roman"/>
          <w:sz w:val="24"/>
          <w:szCs w:val="24"/>
          <w:shd w:val="clear" w:color="auto" w:fill="FFFFFF"/>
        </w:rPr>
      </w:pPr>
      <w:r w:rsidRPr="005F780C">
        <w:rPr>
          <w:rFonts w:ascii="Times New Roman" w:hAnsi="Times New Roman"/>
          <w:sz w:val="24"/>
          <w:szCs w:val="24"/>
        </w:rPr>
        <w:t>Техническое состояние образовательных организаций удовлетворенное. Все образов</w:t>
      </w:r>
      <w:r w:rsidRPr="005F780C">
        <w:rPr>
          <w:rFonts w:ascii="Times New Roman" w:hAnsi="Times New Roman"/>
          <w:sz w:val="24"/>
          <w:szCs w:val="24"/>
        </w:rPr>
        <w:t>а</w:t>
      </w:r>
      <w:r w:rsidRPr="005F780C">
        <w:rPr>
          <w:rFonts w:ascii="Times New Roman" w:hAnsi="Times New Roman"/>
          <w:sz w:val="24"/>
          <w:szCs w:val="24"/>
        </w:rPr>
        <w:t xml:space="preserve">тельные организации были приняты комиссией к новому учебному году. </w:t>
      </w:r>
    </w:p>
    <w:p w:rsidR="002C3916" w:rsidRPr="005F780C" w:rsidRDefault="002C3916" w:rsidP="002C3916">
      <w:pPr>
        <w:tabs>
          <w:tab w:val="left" w:pos="709"/>
          <w:tab w:val="left" w:pos="851"/>
        </w:tabs>
        <w:spacing w:after="0" w:line="240" w:lineRule="auto"/>
        <w:ind w:firstLine="426"/>
        <w:jc w:val="both"/>
        <w:rPr>
          <w:rFonts w:ascii="Times New Roman" w:hAnsi="Times New Roman"/>
          <w:sz w:val="24"/>
          <w:szCs w:val="24"/>
        </w:rPr>
      </w:pPr>
      <w:r w:rsidRPr="005F780C">
        <w:rPr>
          <w:rFonts w:ascii="Times New Roman" w:hAnsi="Times New Roman"/>
          <w:sz w:val="24"/>
          <w:szCs w:val="24"/>
        </w:rPr>
        <w:t xml:space="preserve">В </w:t>
      </w:r>
      <w:smartTag w:uri="urn:schemas-microsoft-com:office:smarttags" w:element="metricconverter">
        <w:smartTagPr>
          <w:attr w:name="ProductID" w:val="2015 г"/>
        </w:smartTagPr>
        <w:r w:rsidRPr="005F780C">
          <w:rPr>
            <w:rFonts w:ascii="Times New Roman" w:hAnsi="Times New Roman"/>
            <w:sz w:val="24"/>
            <w:szCs w:val="24"/>
          </w:rPr>
          <w:t>2015 г</w:t>
        </w:r>
      </w:smartTag>
      <w:r w:rsidRPr="005F780C">
        <w:rPr>
          <w:rFonts w:ascii="Times New Roman" w:hAnsi="Times New Roman"/>
          <w:sz w:val="24"/>
          <w:szCs w:val="24"/>
        </w:rPr>
        <w:t xml:space="preserve">. </w:t>
      </w:r>
      <w:r>
        <w:rPr>
          <w:rFonts w:ascii="Times New Roman" w:hAnsi="Times New Roman"/>
          <w:sz w:val="24"/>
          <w:szCs w:val="24"/>
        </w:rPr>
        <w:t xml:space="preserve">был  проведен </w:t>
      </w:r>
      <w:r w:rsidR="003D4561">
        <w:rPr>
          <w:rFonts w:ascii="Times New Roman" w:hAnsi="Times New Roman"/>
          <w:sz w:val="24"/>
          <w:szCs w:val="24"/>
        </w:rPr>
        <w:t xml:space="preserve"> текущий</w:t>
      </w:r>
      <w:r>
        <w:rPr>
          <w:rFonts w:ascii="Times New Roman" w:hAnsi="Times New Roman"/>
          <w:sz w:val="24"/>
          <w:szCs w:val="24"/>
        </w:rPr>
        <w:t xml:space="preserve"> ремонт ряда образовательных организаций на сумму б</w:t>
      </w:r>
      <w:r>
        <w:rPr>
          <w:rFonts w:ascii="Times New Roman" w:hAnsi="Times New Roman"/>
          <w:sz w:val="24"/>
          <w:szCs w:val="24"/>
        </w:rPr>
        <w:t>о</w:t>
      </w:r>
      <w:r>
        <w:rPr>
          <w:rFonts w:ascii="Times New Roman" w:hAnsi="Times New Roman"/>
          <w:sz w:val="24"/>
          <w:szCs w:val="24"/>
        </w:rPr>
        <w:t>лее 3 млн. руб.:  Шелеховская  школа</w:t>
      </w:r>
      <w:r w:rsidRPr="005F780C">
        <w:rPr>
          <w:rFonts w:ascii="Times New Roman" w:hAnsi="Times New Roman"/>
          <w:sz w:val="24"/>
          <w:szCs w:val="24"/>
        </w:rPr>
        <w:t xml:space="preserve"> - частичная замена полов, ремонт учебных классов, шк</w:t>
      </w:r>
      <w:r w:rsidRPr="005F780C">
        <w:rPr>
          <w:rFonts w:ascii="Times New Roman" w:hAnsi="Times New Roman"/>
          <w:sz w:val="24"/>
          <w:szCs w:val="24"/>
        </w:rPr>
        <w:t>о</w:t>
      </w:r>
      <w:r w:rsidRPr="005F780C">
        <w:rPr>
          <w:rFonts w:ascii="Times New Roman" w:hAnsi="Times New Roman"/>
          <w:sz w:val="24"/>
          <w:szCs w:val="24"/>
        </w:rPr>
        <w:t>ла № 24, Бирюсинская СОШ,  Тальская школа, Нижнезаимская школа - ремонт пищеблока, Шиткинская СОШ – ремонт кровли, Старо - Акульшетский  детский сад - ремонт пищеблока,  - ремонт пищеблока, детский сад № 4</w:t>
      </w:r>
      <w:r>
        <w:rPr>
          <w:rFonts w:ascii="Times New Roman" w:hAnsi="Times New Roman"/>
          <w:sz w:val="24"/>
          <w:szCs w:val="24"/>
        </w:rPr>
        <w:t xml:space="preserve"> </w:t>
      </w:r>
      <w:r w:rsidRPr="005F780C">
        <w:rPr>
          <w:rFonts w:ascii="Times New Roman" w:hAnsi="Times New Roman"/>
          <w:sz w:val="24"/>
          <w:szCs w:val="24"/>
        </w:rPr>
        <w:t>г. Бирюсинск - ремонт отопления.</w:t>
      </w:r>
    </w:p>
    <w:p w:rsidR="002C3916" w:rsidRPr="005F780C" w:rsidRDefault="002C3916" w:rsidP="002C3916">
      <w:pPr>
        <w:tabs>
          <w:tab w:val="left" w:pos="709"/>
        </w:tabs>
        <w:spacing w:after="0" w:line="240" w:lineRule="auto"/>
        <w:ind w:right="-1" w:firstLine="426"/>
        <w:jc w:val="both"/>
        <w:rPr>
          <w:rFonts w:ascii="Times New Roman" w:hAnsi="Times New Roman"/>
          <w:sz w:val="24"/>
          <w:szCs w:val="24"/>
        </w:rPr>
      </w:pPr>
      <w:r w:rsidRPr="005F780C">
        <w:rPr>
          <w:rFonts w:ascii="Times New Roman" w:hAnsi="Times New Roman"/>
          <w:sz w:val="24"/>
          <w:szCs w:val="24"/>
        </w:rPr>
        <w:t>В общеобразовательных организациях   обучались   9 259 человек. На конец  года усп</w:t>
      </w:r>
      <w:r w:rsidRPr="005F780C">
        <w:rPr>
          <w:rFonts w:ascii="Times New Roman" w:hAnsi="Times New Roman"/>
          <w:sz w:val="24"/>
          <w:szCs w:val="24"/>
        </w:rPr>
        <w:t>е</w:t>
      </w:r>
      <w:r w:rsidRPr="005F780C">
        <w:rPr>
          <w:rFonts w:ascii="Times New Roman" w:hAnsi="Times New Roman"/>
          <w:sz w:val="24"/>
          <w:szCs w:val="24"/>
        </w:rPr>
        <w:t xml:space="preserve">ваемость составила 99,1%, качество знаний – 40,7 %. </w:t>
      </w:r>
    </w:p>
    <w:p w:rsidR="002C3916" w:rsidRPr="005F780C" w:rsidRDefault="002C3916" w:rsidP="002C3916">
      <w:pPr>
        <w:widowControl w:val="0"/>
        <w:tabs>
          <w:tab w:val="left" w:pos="709"/>
        </w:tabs>
        <w:autoSpaceDE w:val="0"/>
        <w:autoSpaceDN w:val="0"/>
        <w:adjustRightInd w:val="0"/>
        <w:spacing w:after="0" w:line="240" w:lineRule="auto"/>
        <w:ind w:firstLine="426"/>
        <w:jc w:val="both"/>
        <w:rPr>
          <w:rFonts w:ascii="Times New Roman" w:hAnsi="Times New Roman"/>
          <w:sz w:val="24"/>
          <w:szCs w:val="24"/>
        </w:rPr>
      </w:pPr>
      <w:r w:rsidRPr="005F780C">
        <w:rPr>
          <w:rFonts w:ascii="Times New Roman" w:hAnsi="Times New Roman"/>
          <w:sz w:val="24"/>
          <w:szCs w:val="24"/>
        </w:rPr>
        <w:t xml:space="preserve">Всего в   районе  проживает  6 945 детей от 1 года до 7 лет. Дошкольным образованием </w:t>
      </w:r>
      <w:r w:rsidRPr="005F780C">
        <w:rPr>
          <w:rFonts w:ascii="Times New Roman" w:hAnsi="Times New Roman"/>
          <w:sz w:val="24"/>
          <w:szCs w:val="24"/>
        </w:rPr>
        <w:lastRenderedPageBreak/>
        <w:t>охвачено 3752 ребенка, что составляет 54% от общего количества детей от 1 года до 7 лет.  Все дети в возрасте от 3 до 7 лет, состоявшие в очереди на получение мест в дошкольной образ</w:t>
      </w:r>
      <w:r w:rsidRPr="005F780C">
        <w:rPr>
          <w:rFonts w:ascii="Times New Roman" w:hAnsi="Times New Roman"/>
          <w:sz w:val="24"/>
          <w:szCs w:val="24"/>
        </w:rPr>
        <w:t>о</w:t>
      </w:r>
      <w:r w:rsidRPr="005F780C">
        <w:rPr>
          <w:rFonts w:ascii="Times New Roman" w:hAnsi="Times New Roman"/>
          <w:sz w:val="24"/>
          <w:szCs w:val="24"/>
        </w:rPr>
        <w:t xml:space="preserve">вательных организациях, устроены в детские сады. </w:t>
      </w:r>
      <w:r w:rsidR="003D4561">
        <w:rPr>
          <w:rFonts w:ascii="Times New Roman" w:hAnsi="Times New Roman"/>
          <w:sz w:val="24"/>
          <w:szCs w:val="24"/>
        </w:rPr>
        <w:t>В</w:t>
      </w:r>
      <w:r w:rsidRPr="005F780C">
        <w:rPr>
          <w:rFonts w:ascii="Times New Roman" w:hAnsi="Times New Roman"/>
          <w:sz w:val="24"/>
          <w:szCs w:val="24"/>
        </w:rPr>
        <w:t>ариативными формами дошкольного о</w:t>
      </w:r>
      <w:r w:rsidRPr="005F780C">
        <w:rPr>
          <w:rFonts w:ascii="Times New Roman" w:hAnsi="Times New Roman"/>
          <w:sz w:val="24"/>
          <w:szCs w:val="24"/>
        </w:rPr>
        <w:t>б</w:t>
      </w:r>
      <w:r w:rsidRPr="005F780C">
        <w:rPr>
          <w:rFonts w:ascii="Times New Roman" w:hAnsi="Times New Roman"/>
          <w:sz w:val="24"/>
          <w:szCs w:val="24"/>
        </w:rPr>
        <w:t>разования охвачено 134 ребенка.</w:t>
      </w:r>
    </w:p>
    <w:p w:rsidR="002C3916" w:rsidRPr="005F780C" w:rsidRDefault="002C3916" w:rsidP="002C3916">
      <w:pPr>
        <w:widowControl w:val="0"/>
        <w:tabs>
          <w:tab w:val="left" w:pos="709"/>
        </w:tabs>
        <w:autoSpaceDE w:val="0"/>
        <w:autoSpaceDN w:val="0"/>
        <w:adjustRightInd w:val="0"/>
        <w:spacing w:after="0" w:line="240" w:lineRule="auto"/>
        <w:ind w:firstLine="426"/>
        <w:jc w:val="both"/>
        <w:rPr>
          <w:rFonts w:ascii="Times New Roman" w:hAnsi="Times New Roman"/>
          <w:sz w:val="24"/>
          <w:szCs w:val="24"/>
        </w:rPr>
      </w:pPr>
      <w:r w:rsidRPr="005F780C">
        <w:rPr>
          <w:rFonts w:ascii="Times New Roman" w:hAnsi="Times New Roman"/>
          <w:sz w:val="24"/>
          <w:szCs w:val="24"/>
        </w:rPr>
        <w:t>Численность детей в возрасте до 3 лет, состоящих в очереди на получение места</w:t>
      </w:r>
      <w:r w:rsidR="003D4561">
        <w:rPr>
          <w:rFonts w:ascii="Times New Roman" w:hAnsi="Times New Roman"/>
          <w:sz w:val="24"/>
          <w:szCs w:val="24"/>
        </w:rPr>
        <w:t xml:space="preserve"> в детском саду</w:t>
      </w:r>
      <w:r w:rsidRPr="005F780C">
        <w:rPr>
          <w:rFonts w:ascii="Times New Roman" w:hAnsi="Times New Roman"/>
          <w:sz w:val="24"/>
          <w:szCs w:val="24"/>
        </w:rPr>
        <w:t xml:space="preserve">, в т.ч. детей-инвалидов и детей с ограниченными возможностями здоровья  – 1347 чел. (на 01.01.2015 г.)  На базе муниципальных дошкольных  организаций функционируют 10 групп компенсирующей направленности, которые посещают 167 детей с нарушениями речи. </w:t>
      </w:r>
    </w:p>
    <w:p w:rsidR="002C3916" w:rsidRPr="002C3916" w:rsidRDefault="003D4561" w:rsidP="000A32C3">
      <w:pPr>
        <w:pStyle w:val="a5"/>
        <w:tabs>
          <w:tab w:val="left" w:pos="709"/>
        </w:tabs>
        <w:spacing w:after="0" w:line="240" w:lineRule="auto"/>
        <w:ind w:left="0" w:firstLine="426"/>
        <w:jc w:val="both"/>
        <w:rPr>
          <w:rFonts w:ascii="Times New Roman" w:hAnsi="Times New Roman"/>
          <w:sz w:val="24"/>
        </w:rPr>
      </w:pPr>
      <w:r>
        <w:rPr>
          <w:rFonts w:ascii="Times New Roman" w:hAnsi="Times New Roman"/>
          <w:sz w:val="24"/>
        </w:rPr>
        <w:t>П</w:t>
      </w:r>
      <w:r w:rsidR="002C3916" w:rsidRPr="002C3916">
        <w:rPr>
          <w:rFonts w:ascii="Times New Roman" w:hAnsi="Times New Roman"/>
          <w:sz w:val="24"/>
        </w:rPr>
        <w:t>роведена работа по подготовке проектно-сметной документации и положительного з</w:t>
      </w:r>
      <w:r w:rsidR="002C3916" w:rsidRPr="002C3916">
        <w:rPr>
          <w:rFonts w:ascii="Times New Roman" w:hAnsi="Times New Roman"/>
          <w:sz w:val="24"/>
        </w:rPr>
        <w:t>а</w:t>
      </w:r>
      <w:r w:rsidR="002C3916" w:rsidRPr="002C3916">
        <w:rPr>
          <w:rFonts w:ascii="Times New Roman" w:hAnsi="Times New Roman"/>
          <w:sz w:val="24"/>
        </w:rPr>
        <w:t xml:space="preserve">ключения на проведение капитального ремонта  детского сада «Ромашка» г. Тайшета. В ходе капитального ремонта имеется возможность открытия дополнительной группы на 20 мест. Решается вопрос приобретения здания детского сада по адресу: г. Тайшет, ул.  Северная на 100 мест. </w:t>
      </w:r>
    </w:p>
    <w:p w:rsidR="002C3916" w:rsidRPr="005F780C" w:rsidRDefault="002C3916" w:rsidP="003D4561">
      <w:pPr>
        <w:widowControl w:val="0"/>
        <w:tabs>
          <w:tab w:val="left" w:pos="709"/>
        </w:tabs>
        <w:autoSpaceDE w:val="0"/>
        <w:autoSpaceDN w:val="0"/>
        <w:adjustRightInd w:val="0"/>
        <w:spacing w:after="0" w:line="240" w:lineRule="auto"/>
        <w:ind w:firstLine="426"/>
        <w:jc w:val="both"/>
        <w:rPr>
          <w:rFonts w:ascii="Times New Roman" w:hAnsi="Times New Roman"/>
          <w:sz w:val="24"/>
          <w:szCs w:val="24"/>
        </w:rPr>
      </w:pPr>
      <w:r w:rsidRPr="005F780C">
        <w:rPr>
          <w:rFonts w:ascii="Times New Roman" w:hAnsi="Times New Roman"/>
          <w:sz w:val="24"/>
          <w:szCs w:val="24"/>
        </w:rPr>
        <w:t>Во всех 35 образовательных организациях организована работа кружков, секций, групп по следующим направлениям – техническое, эколого-биологическое, спортивное, художественно-творческое, туристко-краеведческое и другие. В системе дополнительного образования заде</w:t>
      </w:r>
      <w:r w:rsidRPr="005F780C">
        <w:rPr>
          <w:rFonts w:ascii="Times New Roman" w:hAnsi="Times New Roman"/>
          <w:sz w:val="24"/>
          <w:szCs w:val="24"/>
        </w:rPr>
        <w:t>й</w:t>
      </w:r>
      <w:r w:rsidRPr="005F780C">
        <w:rPr>
          <w:rFonts w:ascii="Times New Roman" w:hAnsi="Times New Roman"/>
          <w:sz w:val="24"/>
          <w:szCs w:val="24"/>
        </w:rPr>
        <w:t xml:space="preserve">ствовано 86%. </w:t>
      </w:r>
    </w:p>
    <w:p w:rsidR="002C3916" w:rsidRPr="005F780C" w:rsidRDefault="002C3916" w:rsidP="002C3916">
      <w:pPr>
        <w:tabs>
          <w:tab w:val="left" w:pos="709"/>
        </w:tabs>
        <w:spacing w:after="0" w:line="240" w:lineRule="auto"/>
        <w:ind w:firstLine="426"/>
        <w:jc w:val="both"/>
        <w:rPr>
          <w:rFonts w:ascii="Times New Roman" w:hAnsi="Times New Roman"/>
          <w:sz w:val="24"/>
          <w:szCs w:val="24"/>
        </w:rPr>
      </w:pPr>
      <w:r w:rsidRPr="005F780C">
        <w:rPr>
          <w:rFonts w:ascii="Times New Roman" w:hAnsi="Times New Roman"/>
          <w:sz w:val="24"/>
          <w:szCs w:val="24"/>
        </w:rPr>
        <w:t>На территории района  2 учреждения, оказывают услуги по дополнительному образов</w:t>
      </w:r>
      <w:r w:rsidRPr="005F780C">
        <w:rPr>
          <w:rFonts w:ascii="Times New Roman" w:hAnsi="Times New Roman"/>
          <w:sz w:val="24"/>
          <w:szCs w:val="24"/>
        </w:rPr>
        <w:t>а</w:t>
      </w:r>
      <w:r w:rsidRPr="005F780C">
        <w:rPr>
          <w:rFonts w:ascii="Times New Roman" w:hAnsi="Times New Roman"/>
          <w:sz w:val="24"/>
          <w:szCs w:val="24"/>
        </w:rPr>
        <w:t>нию детей:  ЦТР  и ГО «Радуга» в г. Тайшет и Дом детского творчества «Непоседы» г. Бир</w:t>
      </w:r>
      <w:r w:rsidRPr="005F780C">
        <w:rPr>
          <w:rFonts w:ascii="Times New Roman" w:hAnsi="Times New Roman"/>
          <w:sz w:val="24"/>
          <w:szCs w:val="24"/>
        </w:rPr>
        <w:t>ю</w:t>
      </w:r>
      <w:r w:rsidRPr="005F780C">
        <w:rPr>
          <w:rFonts w:ascii="Times New Roman" w:hAnsi="Times New Roman"/>
          <w:sz w:val="24"/>
          <w:szCs w:val="24"/>
        </w:rPr>
        <w:t>синск.  Здесь работают мастерские художественных ремесел, современного рукоделия, диза</w:t>
      </w:r>
      <w:r w:rsidRPr="005F780C">
        <w:rPr>
          <w:rFonts w:ascii="Times New Roman" w:hAnsi="Times New Roman"/>
          <w:sz w:val="24"/>
          <w:szCs w:val="24"/>
        </w:rPr>
        <w:t>й</w:t>
      </w:r>
      <w:r w:rsidRPr="005F780C">
        <w:rPr>
          <w:rFonts w:ascii="Times New Roman" w:hAnsi="Times New Roman"/>
          <w:sz w:val="24"/>
          <w:szCs w:val="24"/>
        </w:rPr>
        <w:t xml:space="preserve">на и изготовления одежды, театральные студии и театр моды, студия эстрадного вокала, фольклорный вокальный ансамбль, изостудии, клубы краеведов и знатоков, школа выживания, пресс-центр, студия современной хореографии. </w:t>
      </w:r>
    </w:p>
    <w:p w:rsidR="002C3916" w:rsidRPr="005F780C" w:rsidRDefault="002C3916" w:rsidP="003D4561">
      <w:pPr>
        <w:tabs>
          <w:tab w:val="left" w:pos="709"/>
        </w:tabs>
        <w:spacing w:after="0" w:line="240" w:lineRule="auto"/>
        <w:ind w:firstLine="426"/>
        <w:jc w:val="both"/>
        <w:rPr>
          <w:rFonts w:ascii="Times New Roman" w:hAnsi="Times New Roman"/>
          <w:sz w:val="24"/>
          <w:szCs w:val="24"/>
        </w:rPr>
      </w:pPr>
      <w:r w:rsidRPr="005F780C">
        <w:rPr>
          <w:rFonts w:ascii="Times New Roman" w:hAnsi="Times New Roman"/>
          <w:sz w:val="24"/>
          <w:szCs w:val="24"/>
        </w:rPr>
        <w:t>Следует сказать, что на территории района 335 ребенка, имеющих статус ребенка-инвалида, из них  дошкольниками являются 98 детей (34 посещают детский сад). Из них  обр</w:t>
      </w:r>
      <w:r w:rsidRPr="005F780C">
        <w:rPr>
          <w:rFonts w:ascii="Times New Roman" w:hAnsi="Times New Roman"/>
          <w:sz w:val="24"/>
          <w:szCs w:val="24"/>
        </w:rPr>
        <w:t>а</w:t>
      </w:r>
      <w:r w:rsidRPr="005F780C">
        <w:rPr>
          <w:rFonts w:ascii="Times New Roman" w:hAnsi="Times New Roman"/>
          <w:sz w:val="24"/>
          <w:szCs w:val="24"/>
        </w:rPr>
        <w:t>зовательные услуги   общего образования  получали 192 ребенка-инвалида (57,3%). В специ</w:t>
      </w:r>
      <w:r w:rsidRPr="005F780C">
        <w:rPr>
          <w:rFonts w:ascii="Times New Roman" w:hAnsi="Times New Roman"/>
          <w:sz w:val="24"/>
          <w:szCs w:val="24"/>
        </w:rPr>
        <w:t>а</w:t>
      </w:r>
      <w:r w:rsidRPr="005F780C">
        <w:rPr>
          <w:rFonts w:ascii="Times New Roman" w:hAnsi="Times New Roman"/>
          <w:sz w:val="24"/>
          <w:szCs w:val="24"/>
        </w:rPr>
        <w:t>лизированном  учреждении для глухих и слабослышащих детей обучаются 10 школьников из Тайшетского района. Для 66 детей-инвалидов организовано индивидуальное обучение на д</w:t>
      </w:r>
      <w:r w:rsidRPr="005F780C">
        <w:rPr>
          <w:rFonts w:ascii="Times New Roman" w:hAnsi="Times New Roman"/>
          <w:sz w:val="24"/>
          <w:szCs w:val="24"/>
        </w:rPr>
        <w:t>о</w:t>
      </w:r>
      <w:r w:rsidRPr="005F780C">
        <w:rPr>
          <w:rFonts w:ascii="Times New Roman" w:hAnsi="Times New Roman"/>
          <w:sz w:val="24"/>
          <w:szCs w:val="24"/>
        </w:rPr>
        <w:t>му. Дистанционно получают образование 8 детей.</w:t>
      </w:r>
      <w:r w:rsidR="003D4561">
        <w:rPr>
          <w:rFonts w:ascii="Times New Roman" w:hAnsi="Times New Roman"/>
          <w:sz w:val="24"/>
          <w:szCs w:val="24"/>
        </w:rPr>
        <w:t xml:space="preserve"> </w:t>
      </w:r>
      <w:r w:rsidRPr="005F780C">
        <w:rPr>
          <w:rFonts w:ascii="Times New Roman" w:hAnsi="Times New Roman"/>
          <w:sz w:val="24"/>
          <w:szCs w:val="24"/>
        </w:rPr>
        <w:t>В муниципальной системе образования пр</w:t>
      </w:r>
      <w:r w:rsidRPr="005F780C">
        <w:rPr>
          <w:rFonts w:ascii="Times New Roman" w:hAnsi="Times New Roman"/>
          <w:sz w:val="24"/>
          <w:szCs w:val="24"/>
        </w:rPr>
        <w:t>о</w:t>
      </w:r>
      <w:r w:rsidRPr="005F780C">
        <w:rPr>
          <w:rFonts w:ascii="Times New Roman" w:hAnsi="Times New Roman"/>
          <w:sz w:val="24"/>
          <w:szCs w:val="24"/>
        </w:rPr>
        <w:t>должена реализация проекта «Доступная среда» для детей-инвалидов. На базе МКОУ СОШ № 23 г. Тайшета организован клуб «Семицветик».</w:t>
      </w:r>
    </w:p>
    <w:p w:rsidR="002C3916" w:rsidRPr="005F780C" w:rsidRDefault="002C3916" w:rsidP="002C3916">
      <w:pPr>
        <w:tabs>
          <w:tab w:val="num" w:pos="0"/>
          <w:tab w:val="left" w:pos="709"/>
        </w:tabs>
        <w:spacing w:after="0" w:line="240" w:lineRule="auto"/>
        <w:ind w:right="-1" w:firstLine="426"/>
        <w:jc w:val="both"/>
        <w:rPr>
          <w:rFonts w:ascii="Times New Roman" w:hAnsi="Times New Roman"/>
          <w:sz w:val="24"/>
          <w:szCs w:val="24"/>
        </w:rPr>
      </w:pPr>
      <w:r w:rsidRPr="005F780C">
        <w:rPr>
          <w:rFonts w:ascii="Times New Roman" w:hAnsi="Times New Roman"/>
          <w:sz w:val="24"/>
          <w:szCs w:val="24"/>
        </w:rPr>
        <w:t>В  отчетном учебном году подвоз школьников был организован из 35 населенных пунктов к 18 образовательным организациям  в количестве 423 человек. На подвозе школьников заде</w:t>
      </w:r>
      <w:r w:rsidRPr="005F780C">
        <w:rPr>
          <w:rFonts w:ascii="Times New Roman" w:hAnsi="Times New Roman"/>
          <w:sz w:val="24"/>
          <w:szCs w:val="24"/>
        </w:rPr>
        <w:t>й</w:t>
      </w:r>
      <w:r w:rsidRPr="005F780C">
        <w:rPr>
          <w:rFonts w:ascii="Times New Roman" w:hAnsi="Times New Roman"/>
          <w:sz w:val="24"/>
          <w:szCs w:val="24"/>
        </w:rPr>
        <w:t>ствовано 23 единицы автотранспорта.  На весь школьный автотранспорт установлена система спутников</w:t>
      </w:r>
      <w:r>
        <w:rPr>
          <w:rFonts w:ascii="Times New Roman" w:hAnsi="Times New Roman"/>
          <w:sz w:val="24"/>
          <w:szCs w:val="24"/>
        </w:rPr>
        <w:t>ой навигации ГЛОНАСС, тахографы. Из районного бюджета на эти цели направл</w:t>
      </w:r>
      <w:r>
        <w:rPr>
          <w:rFonts w:ascii="Times New Roman" w:hAnsi="Times New Roman"/>
          <w:sz w:val="24"/>
          <w:szCs w:val="24"/>
        </w:rPr>
        <w:t>е</w:t>
      </w:r>
      <w:r>
        <w:rPr>
          <w:rFonts w:ascii="Times New Roman" w:hAnsi="Times New Roman"/>
          <w:sz w:val="24"/>
          <w:szCs w:val="24"/>
        </w:rPr>
        <w:t>но более 1 млн. руб.</w:t>
      </w:r>
      <w:r w:rsidR="003D4561">
        <w:rPr>
          <w:rFonts w:ascii="Times New Roman" w:hAnsi="Times New Roman"/>
          <w:sz w:val="24"/>
          <w:szCs w:val="24"/>
        </w:rPr>
        <w:t xml:space="preserve">, </w:t>
      </w:r>
      <w:r w:rsidRPr="005F780C">
        <w:rPr>
          <w:rFonts w:ascii="Times New Roman" w:hAnsi="Times New Roman"/>
          <w:sz w:val="24"/>
          <w:szCs w:val="24"/>
        </w:rPr>
        <w:t xml:space="preserve"> 50 обучающихся из малообеспеченных семей г. Тайшета пользовались бесплатным проездом по городу. </w:t>
      </w:r>
    </w:p>
    <w:p w:rsidR="002C3916" w:rsidRPr="005F780C" w:rsidRDefault="002C3916" w:rsidP="002C3916">
      <w:pPr>
        <w:tabs>
          <w:tab w:val="left" w:pos="709"/>
        </w:tabs>
        <w:spacing w:after="0" w:line="240" w:lineRule="auto"/>
        <w:ind w:firstLine="426"/>
        <w:jc w:val="both"/>
        <w:rPr>
          <w:rFonts w:ascii="Times New Roman" w:hAnsi="Times New Roman"/>
          <w:sz w:val="24"/>
          <w:szCs w:val="24"/>
        </w:rPr>
      </w:pPr>
      <w:r w:rsidRPr="005F780C">
        <w:rPr>
          <w:rFonts w:ascii="Times New Roman" w:hAnsi="Times New Roman"/>
          <w:sz w:val="24"/>
          <w:szCs w:val="24"/>
        </w:rPr>
        <w:t xml:space="preserve">Проведение государственной итоговой аттестации (ГИА) в </w:t>
      </w:r>
      <w:r w:rsidR="003D4561">
        <w:rPr>
          <w:rFonts w:ascii="Times New Roman" w:hAnsi="Times New Roman"/>
          <w:sz w:val="24"/>
          <w:szCs w:val="24"/>
        </w:rPr>
        <w:t xml:space="preserve"> отчетном</w:t>
      </w:r>
      <w:r w:rsidRPr="005F780C">
        <w:rPr>
          <w:rFonts w:ascii="Times New Roman" w:hAnsi="Times New Roman"/>
          <w:sz w:val="24"/>
          <w:szCs w:val="24"/>
        </w:rPr>
        <w:t xml:space="preserve"> го</w:t>
      </w:r>
      <w:r>
        <w:rPr>
          <w:rFonts w:ascii="Times New Roman" w:hAnsi="Times New Roman"/>
          <w:sz w:val="24"/>
          <w:szCs w:val="24"/>
        </w:rPr>
        <w:t xml:space="preserve">ду проходило по технологии  </w:t>
      </w:r>
      <w:r w:rsidRPr="005F780C">
        <w:rPr>
          <w:rFonts w:ascii="Times New Roman" w:hAnsi="Times New Roman"/>
          <w:sz w:val="24"/>
          <w:szCs w:val="24"/>
        </w:rPr>
        <w:t>труднодо</w:t>
      </w:r>
      <w:r>
        <w:rPr>
          <w:rFonts w:ascii="Times New Roman" w:hAnsi="Times New Roman"/>
          <w:sz w:val="24"/>
          <w:szCs w:val="24"/>
        </w:rPr>
        <w:t>ступных и отдаленных местностей (ТОМ)</w:t>
      </w:r>
      <w:r w:rsidRPr="005F780C">
        <w:rPr>
          <w:rFonts w:ascii="Times New Roman" w:hAnsi="Times New Roman"/>
          <w:sz w:val="24"/>
          <w:szCs w:val="24"/>
        </w:rPr>
        <w:t xml:space="preserve">. </w:t>
      </w:r>
      <w:r>
        <w:rPr>
          <w:rFonts w:ascii="Times New Roman" w:hAnsi="Times New Roman"/>
          <w:sz w:val="24"/>
          <w:szCs w:val="24"/>
        </w:rPr>
        <w:t>Из районного бюджета на эти цели направлено 2, 6 млн. руб.</w:t>
      </w:r>
    </w:p>
    <w:p w:rsidR="002C3916" w:rsidRPr="005F780C" w:rsidRDefault="002C3916" w:rsidP="002C3916">
      <w:pPr>
        <w:tabs>
          <w:tab w:val="num" w:pos="0"/>
          <w:tab w:val="left" w:pos="709"/>
        </w:tabs>
        <w:spacing w:after="0" w:line="240" w:lineRule="auto"/>
        <w:ind w:firstLine="426"/>
        <w:jc w:val="both"/>
        <w:rPr>
          <w:rFonts w:ascii="Times New Roman" w:hAnsi="Times New Roman"/>
          <w:b/>
          <w:i/>
          <w:sz w:val="24"/>
          <w:szCs w:val="24"/>
        </w:rPr>
      </w:pPr>
      <w:r w:rsidRPr="005F780C">
        <w:rPr>
          <w:rFonts w:ascii="Times New Roman" w:hAnsi="Times New Roman"/>
          <w:sz w:val="24"/>
          <w:szCs w:val="24"/>
        </w:rPr>
        <w:t>Было зарегистрировано 1018 выпускников 9 классов, 977 выпускников  проходили гос</w:t>
      </w:r>
      <w:r w:rsidRPr="005F780C">
        <w:rPr>
          <w:rFonts w:ascii="Times New Roman" w:hAnsi="Times New Roman"/>
          <w:sz w:val="24"/>
          <w:szCs w:val="24"/>
        </w:rPr>
        <w:t>у</w:t>
      </w:r>
      <w:r w:rsidRPr="005F780C">
        <w:rPr>
          <w:rFonts w:ascii="Times New Roman" w:hAnsi="Times New Roman"/>
          <w:sz w:val="24"/>
          <w:szCs w:val="24"/>
        </w:rPr>
        <w:t>дарственную итоговую аттестацию. Подтвердили освоение образовательной программы о</w:t>
      </w:r>
      <w:r w:rsidRPr="005F780C">
        <w:rPr>
          <w:rFonts w:ascii="Times New Roman" w:hAnsi="Times New Roman"/>
          <w:sz w:val="24"/>
          <w:szCs w:val="24"/>
        </w:rPr>
        <w:t>с</w:t>
      </w:r>
      <w:r w:rsidRPr="005F780C">
        <w:rPr>
          <w:rFonts w:ascii="Times New Roman" w:hAnsi="Times New Roman"/>
          <w:sz w:val="24"/>
          <w:szCs w:val="24"/>
        </w:rPr>
        <w:t xml:space="preserve">новного общего образования –  </w:t>
      </w:r>
      <w:r w:rsidR="005B0186">
        <w:rPr>
          <w:rFonts w:ascii="Times New Roman" w:hAnsi="Times New Roman"/>
          <w:sz w:val="24"/>
          <w:szCs w:val="24"/>
        </w:rPr>
        <w:t>962</w:t>
      </w:r>
      <w:r w:rsidRPr="005F780C">
        <w:rPr>
          <w:rFonts w:ascii="Times New Roman" w:hAnsi="Times New Roman"/>
          <w:sz w:val="24"/>
          <w:szCs w:val="24"/>
        </w:rPr>
        <w:t xml:space="preserve"> человек, что составило </w:t>
      </w:r>
      <w:r w:rsidR="005B0186">
        <w:rPr>
          <w:rFonts w:ascii="Times New Roman" w:hAnsi="Times New Roman"/>
          <w:sz w:val="24"/>
          <w:szCs w:val="24"/>
        </w:rPr>
        <w:t>98,4</w:t>
      </w:r>
      <w:r w:rsidRPr="005F780C">
        <w:rPr>
          <w:rFonts w:ascii="Times New Roman" w:hAnsi="Times New Roman"/>
          <w:sz w:val="24"/>
          <w:szCs w:val="24"/>
        </w:rPr>
        <w:t xml:space="preserve"> % (2014 г. – 64,8 %, 2013 г. – 91 %). </w:t>
      </w:r>
    </w:p>
    <w:p w:rsidR="002C3916" w:rsidRDefault="002C3916" w:rsidP="002C3916">
      <w:pPr>
        <w:tabs>
          <w:tab w:val="left" w:pos="709"/>
        </w:tabs>
        <w:spacing w:after="0" w:line="240" w:lineRule="auto"/>
        <w:ind w:firstLine="426"/>
        <w:jc w:val="both"/>
        <w:rPr>
          <w:rFonts w:ascii="Times New Roman" w:hAnsi="Times New Roman"/>
          <w:sz w:val="24"/>
        </w:rPr>
      </w:pPr>
      <w:r w:rsidRPr="005F780C">
        <w:rPr>
          <w:rFonts w:ascii="Times New Roman" w:hAnsi="Times New Roman"/>
          <w:sz w:val="24"/>
          <w:szCs w:val="24"/>
        </w:rPr>
        <w:t xml:space="preserve">Проходили государственную итоговую аттестацию 509 выпускников 11-12 классов. </w:t>
      </w:r>
      <w:r w:rsidRPr="005F780C">
        <w:rPr>
          <w:rFonts w:ascii="Times New Roman" w:hAnsi="Times New Roman"/>
          <w:sz w:val="24"/>
        </w:rPr>
        <w:t>По</w:t>
      </w:r>
      <w:r w:rsidRPr="005F780C">
        <w:rPr>
          <w:rFonts w:ascii="Times New Roman" w:hAnsi="Times New Roman"/>
          <w:sz w:val="24"/>
        </w:rPr>
        <w:t>д</w:t>
      </w:r>
      <w:r w:rsidRPr="005F780C">
        <w:rPr>
          <w:rFonts w:ascii="Times New Roman" w:hAnsi="Times New Roman"/>
          <w:sz w:val="24"/>
        </w:rPr>
        <w:t xml:space="preserve">твердили освоение основных общеобразовательных программ среднего общего образования  </w:t>
      </w:r>
      <w:r w:rsidR="00740598">
        <w:rPr>
          <w:rFonts w:ascii="Times New Roman" w:hAnsi="Times New Roman"/>
          <w:sz w:val="24"/>
        </w:rPr>
        <w:t>9</w:t>
      </w:r>
      <w:r w:rsidR="005B0186">
        <w:rPr>
          <w:rFonts w:ascii="Times New Roman" w:hAnsi="Times New Roman"/>
          <w:sz w:val="24"/>
        </w:rPr>
        <w:t>3</w:t>
      </w:r>
      <w:r w:rsidRPr="005F780C">
        <w:rPr>
          <w:rFonts w:ascii="Times New Roman" w:hAnsi="Times New Roman"/>
          <w:sz w:val="24"/>
        </w:rPr>
        <w:t xml:space="preserve"> % выпускников</w:t>
      </w:r>
      <w:r w:rsidR="005B0186">
        <w:rPr>
          <w:rFonts w:ascii="Times New Roman" w:hAnsi="Times New Roman"/>
          <w:sz w:val="24"/>
        </w:rPr>
        <w:t>.</w:t>
      </w:r>
    </w:p>
    <w:p w:rsidR="002C3916" w:rsidRPr="00313DCE" w:rsidRDefault="002C3916" w:rsidP="002C3916">
      <w:pPr>
        <w:tabs>
          <w:tab w:val="left" w:pos="709"/>
        </w:tabs>
        <w:spacing w:after="0" w:line="240" w:lineRule="auto"/>
        <w:ind w:firstLine="426"/>
        <w:jc w:val="both"/>
        <w:rPr>
          <w:rFonts w:ascii="Times New Roman" w:hAnsi="Times New Roman"/>
          <w:sz w:val="24"/>
          <w:szCs w:val="24"/>
        </w:rPr>
      </w:pPr>
      <w:r>
        <w:rPr>
          <w:rFonts w:ascii="Times New Roman" w:hAnsi="Times New Roman"/>
          <w:sz w:val="24"/>
        </w:rPr>
        <w:t>В</w:t>
      </w:r>
      <w:r w:rsidRPr="00313DCE">
        <w:rPr>
          <w:rFonts w:ascii="Times New Roman" w:hAnsi="Times New Roman"/>
          <w:sz w:val="24"/>
        </w:rPr>
        <w:t xml:space="preserve"> целях поддержки и поощрения одаренных детей 26 выпускников 11 классов,  награ</w:t>
      </w:r>
      <w:r w:rsidRPr="00313DCE">
        <w:rPr>
          <w:rFonts w:ascii="Times New Roman" w:hAnsi="Times New Roman"/>
          <w:sz w:val="24"/>
        </w:rPr>
        <w:t>ж</w:t>
      </w:r>
      <w:r w:rsidRPr="00313DCE">
        <w:rPr>
          <w:rFonts w:ascii="Times New Roman" w:hAnsi="Times New Roman"/>
          <w:sz w:val="24"/>
        </w:rPr>
        <w:t>денных  региональной золотой медалью «За особые успехи в обучении»,  участвовали  в  Г</w:t>
      </w:r>
      <w:r w:rsidRPr="00313DCE">
        <w:rPr>
          <w:rFonts w:ascii="Times New Roman" w:hAnsi="Times New Roman"/>
          <w:sz w:val="24"/>
        </w:rPr>
        <w:t>у</w:t>
      </w:r>
      <w:r w:rsidRPr="00313DCE">
        <w:rPr>
          <w:rFonts w:ascii="Times New Roman" w:hAnsi="Times New Roman"/>
          <w:sz w:val="24"/>
        </w:rPr>
        <w:t>бернаторском  бале  в г. Иркутске. На данное мероприятие выделен</w:t>
      </w:r>
      <w:r>
        <w:rPr>
          <w:rFonts w:ascii="Times New Roman" w:hAnsi="Times New Roman"/>
          <w:sz w:val="24"/>
        </w:rPr>
        <w:t>о из муниципального бю</w:t>
      </w:r>
      <w:r>
        <w:rPr>
          <w:rFonts w:ascii="Times New Roman" w:hAnsi="Times New Roman"/>
          <w:sz w:val="24"/>
        </w:rPr>
        <w:t>д</w:t>
      </w:r>
      <w:r>
        <w:rPr>
          <w:rFonts w:ascii="Times New Roman" w:hAnsi="Times New Roman"/>
          <w:sz w:val="24"/>
        </w:rPr>
        <w:t>жета  122 тыс.</w:t>
      </w:r>
      <w:r w:rsidR="003D4561">
        <w:rPr>
          <w:rFonts w:ascii="Times New Roman" w:hAnsi="Times New Roman"/>
          <w:sz w:val="24"/>
        </w:rPr>
        <w:t xml:space="preserve"> руб.  Ф</w:t>
      </w:r>
      <w:r w:rsidRPr="00313DCE">
        <w:rPr>
          <w:rFonts w:ascii="Times New Roman" w:hAnsi="Times New Roman"/>
          <w:sz w:val="24"/>
        </w:rPr>
        <w:t>едеральной  золотой медалью награждены 28 выпускников средней шк</w:t>
      </w:r>
      <w:r w:rsidRPr="00313DCE">
        <w:rPr>
          <w:rFonts w:ascii="Times New Roman" w:hAnsi="Times New Roman"/>
          <w:sz w:val="24"/>
        </w:rPr>
        <w:t>о</w:t>
      </w:r>
      <w:r w:rsidRPr="00313DCE">
        <w:rPr>
          <w:rFonts w:ascii="Times New Roman" w:hAnsi="Times New Roman"/>
          <w:sz w:val="24"/>
        </w:rPr>
        <w:t xml:space="preserve">лы. В их честь мэром района был устроен торжественный прием, на котором  вручены  медали.  Количество медалистов по сравнению с прошлым учебным годом выросло практически в 2 раза – с 16 до 28 человек. </w:t>
      </w:r>
      <w:r>
        <w:rPr>
          <w:rFonts w:ascii="Times New Roman" w:hAnsi="Times New Roman"/>
          <w:sz w:val="24"/>
        </w:rPr>
        <w:t>Ч</w:t>
      </w:r>
      <w:r w:rsidRPr="00313DCE">
        <w:rPr>
          <w:rFonts w:ascii="Times New Roman" w:hAnsi="Times New Roman"/>
          <w:sz w:val="24"/>
        </w:rPr>
        <w:t>исло выпускников  9 классов, получивших аттестат особого обра</w:t>
      </w:r>
      <w:r w:rsidRPr="00313DCE">
        <w:rPr>
          <w:rFonts w:ascii="Times New Roman" w:hAnsi="Times New Roman"/>
          <w:sz w:val="24"/>
        </w:rPr>
        <w:t>з</w:t>
      </w:r>
      <w:r w:rsidRPr="00313DCE">
        <w:rPr>
          <w:rFonts w:ascii="Times New Roman" w:hAnsi="Times New Roman"/>
          <w:sz w:val="24"/>
        </w:rPr>
        <w:t>ца</w:t>
      </w:r>
      <w:r>
        <w:rPr>
          <w:rFonts w:ascii="Times New Roman" w:hAnsi="Times New Roman"/>
          <w:sz w:val="24"/>
        </w:rPr>
        <w:t>,</w:t>
      </w:r>
      <w:r w:rsidRPr="00313DCE">
        <w:rPr>
          <w:rFonts w:ascii="Times New Roman" w:hAnsi="Times New Roman"/>
          <w:sz w:val="24"/>
        </w:rPr>
        <w:t xml:space="preserve"> </w:t>
      </w:r>
      <w:r>
        <w:rPr>
          <w:rFonts w:ascii="Times New Roman" w:hAnsi="Times New Roman"/>
          <w:sz w:val="24"/>
        </w:rPr>
        <w:t>также увеличилось с 20 до 35.</w:t>
      </w:r>
      <w:r w:rsidRPr="00313DCE">
        <w:rPr>
          <w:rFonts w:ascii="Times New Roman" w:hAnsi="Times New Roman"/>
          <w:sz w:val="24"/>
        </w:rPr>
        <w:t xml:space="preserve"> </w:t>
      </w:r>
    </w:p>
    <w:p w:rsidR="002C3916" w:rsidRPr="005F780C" w:rsidRDefault="002C3916" w:rsidP="002C3916">
      <w:pPr>
        <w:tabs>
          <w:tab w:val="left" w:pos="709"/>
        </w:tabs>
        <w:spacing w:after="0" w:line="240" w:lineRule="auto"/>
        <w:ind w:firstLine="426"/>
        <w:jc w:val="both"/>
        <w:rPr>
          <w:rFonts w:ascii="Times New Roman" w:hAnsi="Times New Roman"/>
        </w:rPr>
      </w:pPr>
      <w:r w:rsidRPr="005F780C">
        <w:rPr>
          <w:rFonts w:ascii="Times New Roman" w:hAnsi="Times New Roman"/>
          <w:sz w:val="24"/>
          <w:szCs w:val="24"/>
        </w:rPr>
        <w:lastRenderedPageBreak/>
        <w:t xml:space="preserve"> Воспитательная работа в образовательных организаций реализовывались  по направлен</w:t>
      </w:r>
      <w:r w:rsidRPr="005F780C">
        <w:rPr>
          <w:rFonts w:ascii="Times New Roman" w:hAnsi="Times New Roman"/>
          <w:sz w:val="24"/>
          <w:szCs w:val="24"/>
        </w:rPr>
        <w:t>и</w:t>
      </w:r>
      <w:r w:rsidRPr="005F780C">
        <w:rPr>
          <w:rFonts w:ascii="Times New Roman" w:hAnsi="Times New Roman"/>
          <w:sz w:val="24"/>
          <w:szCs w:val="24"/>
        </w:rPr>
        <w:t>ям: духовно-нравственное, гражданско-патриотическое, художественно-эстетическое, экол</w:t>
      </w:r>
      <w:r w:rsidRPr="005F780C">
        <w:rPr>
          <w:rFonts w:ascii="Times New Roman" w:hAnsi="Times New Roman"/>
          <w:sz w:val="24"/>
          <w:szCs w:val="24"/>
        </w:rPr>
        <w:t>о</w:t>
      </w:r>
      <w:r w:rsidRPr="005F780C">
        <w:rPr>
          <w:rFonts w:ascii="Times New Roman" w:hAnsi="Times New Roman"/>
          <w:sz w:val="24"/>
          <w:szCs w:val="24"/>
        </w:rPr>
        <w:t xml:space="preserve">гическое, спортивно-массовое и </w:t>
      </w:r>
      <w:r>
        <w:rPr>
          <w:rFonts w:ascii="Times New Roman" w:hAnsi="Times New Roman"/>
          <w:sz w:val="24"/>
          <w:szCs w:val="24"/>
        </w:rPr>
        <w:t>з</w:t>
      </w:r>
      <w:r w:rsidRPr="005F780C">
        <w:rPr>
          <w:rFonts w:ascii="Times New Roman" w:hAnsi="Times New Roman"/>
          <w:sz w:val="24"/>
          <w:szCs w:val="24"/>
        </w:rPr>
        <w:t xml:space="preserve">доровьесберегающие воспитание обучающихся и </w:t>
      </w:r>
      <w:r w:rsidRPr="003D4561">
        <w:rPr>
          <w:rStyle w:val="af0"/>
          <w:rFonts w:ascii="Times New Roman" w:hAnsi="Times New Roman"/>
          <w:b w:val="0"/>
          <w:sz w:val="24"/>
        </w:rPr>
        <w:t>была н</w:t>
      </w:r>
      <w:r w:rsidRPr="003D4561">
        <w:rPr>
          <w:rStyle w:val="af0"/>
          <w:rFonts w:ascii="Times New Roman" w:hAnsi="Times New Roman"/>
          <w:b w:val="0"/>
          <w:sz w:val="24"/>
        </w:rPr>
        <w:t>а</w:t>
      </w:r>
      <w:r w:rsidRPr="003D4561">
        <w:rPr>
          <w:rStyle w:val="af0"/>
          <w:rFonts w:ascii="Times New Roman" w:hAnsi="Times New Roman"/>
          <w:b w:val="0"/>
          <w:sz w:val="24"/>
        </w:rPr>
        <w:t>правлена на достойную встречу</w:t>
      </w:r>
      <w:r w:rsidRPr="005F780C">
        <w:rPr>
          <w:rStyle w:val="af0"/>
          <w:rFonts w:ascii="Times New Roman" w:hAnsi="Times New Roman"/>
          <w:sz w:val="24"/>
        </w:rPr>
        <w:t xml:space="preserve"> </w:t>
      </w:r>
      <w:r w:rsidRPr="005F780C">
        <w:rPr>
          <w:rFonts w:ascii="Times New Roman" w:hAnsi="Times New Roman"/>
          <w:sz w:val="24"/>
        </w:rPr>
        <w:t>70-й годовщины Победы в Великой Отечественн</w:t>
      </w:r>
      <w:r w:rsidR="003D4561">
        <w:rPr>
          <w:rFonts w:ascii="Times New Roman" w:hAnsi="Times New Roman"/>
          <w:sz w:val="24"/>
        </w:rPr>
        <w:t>ой войне 1941-1945 гг., 90-летия</w:t>
      </w:r>
      <w:r w:rsidRPr="005F780C">
        <w:rPr>
          <w:rFonts w:ascii="Times New Roman" w:hAnsi="Times New Roman"/>
          <w:sz w:val="24"/>
        </w:rPr>
        <w:t xml:space="preserve"> Тайшетского района, Году литературы. </w:t>
      </w:r>
    </w:p>
    <w:p w:rsidR="002C3916" w:rsidRPr="005F780C" w:rsidRDefault="002C3916" w:rsidP="002C3916">
      <w:pPr>
        <w:pStyle w:val="a8"/>
        <w:tabs>
          <w:tab w:val="left" w:pos="709"/>
        </w:tabs>
        <w:spacing w:before="0" w:beforeAutospacing="0" w:after="0" w:afterAutospacing="0"/>
        <w:ind w:firstLine="426"/>
        <w:jc w:val="both"/>
      </w:pPr>
      <w:r w:rsidRPr="005F780C">
        <w:t>Во всех общеобразовательных учреждениях были объявлены и проведены районные па</w:t>
      </w:r>
      <w:r w:rsidRPr="005F780C">
        <w:t>т</w:t>
      </w:r>
      <w:r w:rsidRPr="005F780C">
        <w:t>риотические акции, такие как «70 добрых дел для ветеранов»,   «Бессмертный полк», «Платок Славы» и др. Также проведены смотры-конкурсы музеев, агитбригад, школьные сочинения на военную тему, месячник оборонно-массовой работы.</w:t>
      </w:r>
      <w:r w:rsidRPr="005F780C">
        <w:rPr>
          <w:color w:val="003333"/>
        </w:rPr>
        <w:t xml:space="preserve"> </w:t>
      </w:r>
      <w:r w:rsidRPr="005F780C">
        <w:t>Образовательными учреждениями выв</w:t>
      </w:r>
      <w:r w:rsidRPr="005F780C">
        <w:t>е</w:t>
      </w:r>
      <w:r w:rsidRPr="005F780C">
        <w:t xml:space="preserve">рены списки ветеранов Великой Отечественной войны, обновлены архивы школьных музеев, проведена большая поисковая и экскурсионная работа.  </w:t>
      </w:r>
    </w:p>
    <w:p w:rsidR="002C3916" w:rsidRPr="005F780C" w:rsidRDefault="002C3916" w:rsidP="002C3916">
      <w:pPr>
        <w:tabs>
          <w:tab w:val="left" w:pos="709"/>
        </w:tabs>
        <w:spacing w:after="0" w:line="240" w:lineRule="auto"/>
        <w:ind w:firstLine="426"/>
        <w:jc w:val="both"/>
        <w:rPr>
          <w:rFonts w:ascii="Times New Roman" w:hAnsi="Times New Roman"/>
          <w:sz w:val="24"/>
          <w:szCs w:val="24"/>
        </w:rPr>
      </w:pPr>
      <w:r w:rsidRPr="005F780C">
        <w:rPr>
          <w:rFonts w:ascii="Times New Roman" w:hAnsi="Times New Roman"/>
          <w:sz w:val="24"/>
          <w:szCs w:val="24"/>
        </w:rPr>
        <w:t>Образовательные организации, руководители, педагоги, школьники и родители актив</w:t>
      </w:r>
      <w:r w:rsidR="002371DF">
        <w:rPr>
          <w:rFonts w:ascii="Times New Roman" w:hAnsi="Times New Roman"/>
          <w:sz w:val="24"/>
          <w:szCs w:val="24"/>
        </w:rPr>
        <w:t xml:space="preserve">но участвовали в  праздновании </w:t>
      </w:r>
      <w:r w:rsidRPr="005F780C">
        <w:rPr>
          <w:rFonts w:ascii="Times New Roman" w:hAnsi="Times New Roman"/>
          <w:sz w:val="24"/>
          <w:szCs w:val="24"/>
        </w:rPr>
        <w:t xml:space="preserve"> 90-летнего юбилея Тайшетского района. В рамках празднования юбилея школьниками проведены трудовые десанты, субботники по уборке территорий, пос</w:t>
      </w:r>
      <w:r w:rsidRPr="005F780C">
        <w:rPr>
          <w:rFonts w:ascii="Times New Roman" w:hAnsi="Times New Roman"/>
          <w:sz w:val="24"/>
          <w:szCs w:val="24"/>
        </w:rPr>
        <w:t>а</w:t>
      </w:r>
      <w:r w:rsidRPr="005F780C">
        <w:rPr>
          <w:rFonts w:ascii="Times New Roman" w:hAnsi="Times New Roman"/>
          <w:sz w:val="24"/>
          <w:szCs w:val="24"/>
        </w:rPr>
        <w:t>жены новые  аллеи, разбиты клумбы. Организованы спортивные соревнования, эстафеты, сд</w:t>
      </w:r>
      <w:r w:rsidRPr="005F780C">
        <w:rPr>
          <w:rFonts w:ascii="Times New Roman" w:hAnsi="Times New Roman"/>
          <w:sz w:val="24"/>
          <w:szCs w:val="24"/>
        </w:rPr>
        <w:t>а</w:t>
      </w:r>
      <w:r w:rsidRPr="005F780C">
        <w:rPr>
          <w:rFonts w:ascii="Times New Roman" w:hAnsi="Times New Roman"/>
          <w:sz w:val="24"/>
          <w:szCs w:val="24"/>
        </w:rPr>
        <w:t xml:space="preserve">ча норм физкультурно - </w:t>
      </w:r>
      <w:r w:rsidR="002371DF">
        <w:rPr>
          <w:rFonts w:ascii="Times New Roman" w:hAnsi="Times New Roman"/>
          <w:sz w:val="24"/>
          <w:szCs w:val="24"/>
        </w:rPr>
        <w:t>спортивного комплекса «ГТО»</w:t>
      </w:r>
      <w:r w:rsidRPr="005F780C">
        <w:rPr>
          <w:rFonts w:ascii="Times New Roman" w:hAnsi="Times New Roman"/>
          <w:sz w:val="24"/>
          <w:szCs w:val="24"/>
        </w:rPr>
        <w:t>. При поддер</w:t>
      </w:r>
      <w:r w:rsidR="000D5DF2">
        <w:rPr>
          <w:rFonts w:ascii="Times New Roman" w:hAnsi="Times New Roman"/>
          <w:sz w:val="24"/>
          <w:szCs w:val="24"/>
        </w:rPr>
        <w:t>жке мэра района В. Н. К</w:t>
      </w:r>
      <w:r w:rsidR="000D5DF2">
        <w:rPr>
          <w:rFonts w:ascii="Times New Roman" w:hAnsi="Times New Roman"/>
          <w:sz w:val="24"/>
          <w:szCs w:val="24"/>
        </w:rPr>
        <w:t>и</w:t>
      </w:r>
      <w:r w:rsidR="000D5DF2">
        <w:rPr>
          <w:rFonts w:ascii="Times New Roman" w:hAnsi="Times New Roman"/>
          <w:sz w:val="24"/>
          <w:szCs w:val="24"/>
        </w:rPr>
        <w:t>риченко</w:t>
      </w:r>
      <w:r w:rsidRPr="005F780C">
        <w:rPr>
          <w:rFonts w:ascii="Times New Roman" w:hAnsi="Times New Roman"/>
          <w:sz w:val="24"/>
          <w:szCs w:val="24"/>
        </w:rPr>
        <w:t xml:space="preserve"> реализ</w:t>
      </w:r>
      <w:r w:rsidR="000D5DF2">
        <w:rPr>
          <w:rFonts w:ascii="Times New Roman" w:hAnsi="Times New Roman"/>
          <w:sz w:val="24"/>
          <w:szCs w:val="24"/>
        </w:rPr>
        <w:t>ован</w:t>
      </w:r>
      <w:r w:rsidRPr="005F780C">
        <w:rPr>
          <w:rFonts w:ascii="Times New Roman" w:hAnsi="Times New Roman"/>
          <w:sz w:val="24"/>
          <w:szCs w:val="24"/>
        </w:rPr>
        <w:t xml:space="preserve"> проект «90 добрых дел к юбилею района».</w:t>
      </w:r>
    </w:p>
    <w:p w:rsidR="002C3916" w:rsidRPr="005F780C" w:rsidRDefault="002C3916" w:rsidP="002C3916">
      <w:pPr>
        <w:tabs>
          <w:tab w:val="left" w:pos="709"/>
        </w:tabs>
        <w:spacing w:after="0" w:line="240" w:lineRule="auto"/>
        <w:ind w:firstLine="426"/>
        <w:jc w:val="both"/>
        <w:rPr>
          <w:rFonts w:ascii="Times New Roman" w:hAnsi="Times New Roman"/>
          <w:sz w:val="24"/>
          <w:szCs w:val="24"/>
        </w:rPr>
      </w:pPr>
      <w:r w:rsidRPr="005F780C">
        <w:rPr>
          <w:rFonts w:ascii="Times New Roman" w:hAnsi="Times New Roman"/>
          <w:color w:val="000000"/>
          <w:sz w:val="24"/>
          <w:szCs w:val="24"/>
        </w:rPr>
        <w:t>Указом Президента РФ</w:t>
      </w:r>
      <w:r w:rsidRPr="005F780C">
        <w:rPr>
          <w:rFonts w:ascii="Times New Roman" w:hAnsi="Times New Roman"/>
          <w:sz w:val="24"/>
          <w:szCs w:val="24"/>
        </w:rPr>
        <w:t xml:space="preserve"> 2015 год объявлен Годом литературы. Обучающиеся школ прин</w:t>
      </w:r>
      <w:r w:rsidRPr="005F780C">
        <w:rPr>
          <w:rFonts w:ascii="Times New Roman" w:hAnsi="Times New Roman"/>
          <w:sz w:val="24"/>
          <w:szCs w:val="24"/>
        </w:rPr>
        <w:t>я</w:t>
      </w:r>
      <w:r w:rsidRPr="005F780C">
        <w:rPr>
          <w:rFonts w:ascii="Times New Roman" w:hAnsi="Times New Roman"/>
          <w:sz w:val="24"/>
          <w:szCs w:val="24"/>
        </w:rPr>
        <w:t xml:space="preserve">ли участие во Всероссийском игровом литературном конкурсе «Пегас», районном фестивале – конкурсе «Театральная радуга». </w:t>
      </w:r>
    </w:p>
    <w:p w:rsidR="002C3916" w:rsidRPr="005F780C" w:rsidRDefault="002C3916" w:rsidP="002C3916">
      <w:pPr>
        <w:tabs>
          <w:tab w:val="left" w:pos="709"/>
        </w:tabs>
        <w:spacing w:after="0" w:line="240" w:lineRule="auto"/>
        <w:jc w:val="both"/>
        <w:rPr>
          <w:rStyle w:val="c2"/>
          <w:rFonts w:ascii="Times New Roman" w:hAnsi="Times New Roman"/>
        </w:rPr>
      </w:pPr>
      <w:r w:rsidRPr="005F780C">
        <w:rPr>
          <w:rStyle w:val="c2"/>
          <w:rFonts w:ascii="Times New Roman" w:hAnsi="Times New Roman"/>
          <w:sz w:val="24"/>
          <w:szCs w:val="24"/>
        </w:rPr>
        <w:t xml:space="preserve">      Продолжена работа по развитию  сельскохозяйственного  направления в обучении школ</w:t>
      </w:r>
      <w:r w:rsidRPr="005F780C">
        <w:rPr>
          <w:rStyle w:val="c2"/>
          <w:rFonts w:ascii="Times New Roman" w:hAnsi="Times New Roman"/>
          <w:sz w:val="24"/>
          <w:szCs w:val="24"/>
        </w:rPr>
        <w:t>ь</w:t>
      </w:r>
      <w:r w:rsidRPr="005F780C">
        <w:rPr>
          <w:rStyle w:val="c2"/>
          <w:rFonts w:ascii="Times New Roman" w:hAnsi="Times New Roman"/>
          <w:sz w:val="24"/>
          <w:szCs w:val="24"/>
        </w:rPr>
        <w:t>ников. В учебные планы включаются факультативы и элективные курсы сельскохозяйстве</w:t>
      </w:r>
      <w:r w:rsidRPr="005F780C">
        <w:rPr>
          <w:rStyle w:val="c2"/>
          <w:rFonts w:ascii="Times New Roman" w:hAnsi="Times New Roman"/>
          <w:sz w:val="24"/>
          <w:szCs w:val="24"/>
        </w:rPr>
        <w:t>н</w:t>
      </w:r>
      <w:r w:rsidRPr="005F780C">
        <w:rPr>
          <w:rStyle w:val="c2"/>
          <w:rFonts w:ascii="Times New Roman" w:hAnsi="Times New Roman"/>
          <w:sz w:val="24"/>
          <w:szCs w:val="24"/>
        </w:rPr>
        <w:t xml:space="preserve">ной направленности. </w:t>
      </w:r>
      <w:r w:rsidR="002371DF">
        <w:rPr>
          <w:rStyle w:val="c2"/>
          <w:rFonts w:ascii="Times New Roman" w:hAnsi="Times New Roman"/>
          <w:sz w:val="24"/>
          <w:szCs w:val="24"/>
        </w:rPr>
        <w:t xml:space="preserve"> Наш</w:t>
      </w:r>
      <w:r w:rsidRPr="005F780C">
        <w:rPr>
          <w:rStyle w:val="c2"/>
          <w:rFonts w:ascii="Times New Roman" w:hAnsi="Times New Roman"/>
          <w:sz w:val="24"/>
          <w:szCs w:val="24"/>
        </w:rPr>
        <w:t xml:space="preserve"> район включен в масштабный проект </w:t>
      </w:r>
      <w:r w:rsidR="00737A07" w:rsidRPr="005F780C">
        <w:rPr>
          <w:rStyle w:val="c2"/>
          <w:rFonts w:ascii="Times New Roman" w:hAnsi="Times New Roman"/>
          <w:sz w:val="24"/>
          <w:szCs w:val="24"/>
        </w:rPr>
        <w:t>агробизнес</w:t>
      </w:r>
      <w:r w:rsidR="00737A07">
        <w:rPr>
          <w:rStyle w:val="c2"/>
          <w:rFonts w:ascii="Times New Roman" w:hAnsi="Times New Roman"/>
          <w:sz w:val="24"/>
          <w:szCs w:val="24"/>
        </w:rPr>
        <w:t>-образования</w:t>
      </w:r>
      <w:r w:rsidRPr="005F780C">
        <w:rPr>
          <w:rStyle w:val="c2"/>
          <w:rFonts w:ascii="Times New Roman" w:hAnsi="Times New Roman"/>
          <w:sz w:val="24"/>
          <w:szCs w:val="24"/>
        </w:rPr>
        <w:t>, к</w:t>
      </w:r>
      <w:r w:rsidRPr="005F780C">
        <w:rPr>
          <w:rStyle w:val="c2"/>
          <w:rFonts w:ascii="Times New Roman" w:hAnsi="Times New Roman"/>
          <w:sz w:val="24"/>
          <w:szCs w:val="24"/>
        </w:rPr>
        <w:t>о</w:t>
      </w:r>
      <w:r w:rsidRPr="005F780C">
        <w:rPr>
          <w:rStyle w:val="c2"/>
          <w:rFonts w:ascii="Times New Roman" w:hAnsi="Times New Roman"/>
          <w:sz w:val="24"/>
          <w:szCs w:val="24"/>
        </w:rPr>
        <w:t xml:space="preserve">торый реализуется на территории области. На областном форуме успешно представила проект развития </w:t>
      </w:r>
      <w:r>
        <w:rPr>
          <w:rStyle w:val="c2"/>
          <w:rFonts w:ascii="Times New Roman" w:hAnsi="Times New Roman"/>
          <w:sz w:val="24"/>
          <w:szCs w:val="24"/>
        </w:rPr>
        <w:t>агробизнес-школы  Шиткинская средняя школа</w:t>
      </w:r>
      <w:r w:rsidR="002371DF">
        <w:rPr>
          <w:rStyle w:val="c2"/>
          <w:rFonts w:ascii="Times New Roman" w:hAnsi="Times New Roman"/>
          <w:sz w:val="24"/>
          <w:szCs w:val="24"/>
        </w:rPr>
        <w:t xml:space="preserve"> и</w:t>
      </w:r>
      <w:r w:rsidRPr="005F780C">
        <w:rPr>
          <w:rStyle w:val="c2"/>
          <w:rFonts w:ascii="Times New Roman" w:hAnsi="Times New Roman"/>
          <w:sz w:val="24"/>
          <w:szCs w:val="24"/>
        </w:rPr>
        <w:t xml:space="preserve"> вошла  в число лауреатов конкурса.  </w:t>
      </w:r>
    </w:p>
    <w:p w:rsidR="002C3916" w:rsidRPr="005F780C" w:rsidRDefault="002C3916" w:rsidP="002C3916">
      <w:pPr>
        <w:tabs>
          <w:tab w:val="left" w:pos="709"/>
        </w:tabs>
        <w:spacing w:after="0" w:line="240" w:lineRule="auto"/>
        <w:ind w:firstLine="426"/>
        <w:jc w:val="both"/>
        <w:rPr>
          <w:rFonts w:ascii="Times New Roman" w:hAnsi="Times New Roman"/>
        </w:rPr>
      </w:pPr>
      <w:r w:rsidRPr="005F780C">
        <w:rPr>
          <w:rFonts w:ascii="Times New Roman" w:hAnsi="Times New Roman"/>
          <w:sz w:val="24"/>
          <w:szCs w:val="24"/>
        </w:rPr>
        <w:t>Проведена работа в области профилактики  безнадзорности и правонарушений среди об</w:t>
      </w:r>
      <w:r w:rsidRPr="005F780C">
        <w:rPr>
          <w:rFonts w:ascii="Times New Roman" w:hAnsi="Times New Roman"/>
          <w:sz w:val="24"/>
          <w:szCs w:val="24"/>
        </w:rPr>
        <w:t>у</w:t>
      </w:r>
      <w:r w:rsidRPr="005F780C">
        <w:rPr>
          <w:rFonts w:ascii="Times New Roman" w:hAnsi="Times New Roman"/>
          <w:sz w:val="24"/>
          <w:szCs w:val="24"/>
        </w:rPr>
        <w:t>чающихся. Должное внимание уделяется созданию и поддержанию безопасных условий об</w:t>
      </w:r>
      <w:r w:rsidRPr="005F780C">
        <w:rPr>
          <w:rFonts w:ascii="Times New Roman" w:hAnsi="Times New Roman"/>
          <w:sz w:val="24"/>
          <w:szCs w:val="24"/>
        </w:rPr>
        <w:t>у</w:t>
      </w:r>
      <w:r w:rsidRPr="005F780C">
        <w:rPr>
          <w:rFonts w:ascii="Times New Roman" w:hAnsi="Times New Roman"/>
          <w:sz w:val="24"/>
          <w:szCs w:val="24"/>
        </w:rPr>
        <w:t>чения и воспитания. Установлена система видеонаблюдения в 40 образовательных организ</w:t>
      </w:r>
      <w:r w:rsidRPr="005F780C">
        <w:rPr>
          <w:rFonts w:ascii="Times New Roman" w:hAnsi="Times New Roman"/>
          <w:sz w:val="24"/>
          <w:szCs w:val="24"/>
        </w:rPr>
        <w:t>а</w:t>
      </w:r>
      <w:r w:rsidRPr="005F780C">
        <w:rPr>
          <w:rFonts w:ascii="Times New Roman" w:hAnsi="Times New Roman"/>
          <w:sz w:val="24"/>
          <w:szCs w:val="24"/>
        </w:rPr>
        <w:t>циях. В 14 школах имеется кнопка экстренного вызова. Велась работа по исполнению треб</w:t>
      </w:r>
      <w:r w:rsidRPr="005F780C">
        <w:rPr>
          <w:rFonts w:ascii="Times New Roman" w:hAnsi="Times New Roman"/>
          <w:sz w:val="24"/>
          <w:szCs w:val="24"/>
        </w:rPr>
        <w:t>о</w:t>
      </w:r>
      <w:r w:rsidRPr="005F780C">
        <w:rPr>
          <w:rFonts w:ascii="Times New Roman" w:hAnsi="Times New Roman"/>
          <w:sz w:val="24"/>
          <w:szCs w:val="24"/>
        </w:rPr>
        <w:t>ваний антитеррористической безопасности  в части огораживания  территорий ряда школ.</w:t>
      </w:r>
    </w:p>
    <w:p w:rsidR="002C3916" w:rsidRDefault="002C3916" w:rsidP="002C3916">
      <w:pPr>
        <w:tabs>
          <w:tab w:val="left" w:pos="709"/>
        </w:tabs>
        <w:spacing w:after="0" w:line="240" w:lineRule="auto"/>
        <w:jc w:val="both"/>
        <w:rPr>
          <w:rFonts w:ascii="Times New Roman" w:hAnsi="Times New Roman"/>
          <w:sz w:val="24"/>
          <w:szCs w:val="24"/>
        </w:rPr>
      </w:pPr>
      <w:r>
        <w:rPr>
          <w:rFonts w:ascii="Times New Roman" w:hAnsi="Times New Roman"/>
          <w:bCs/>
          <w:sz w:val="24"/>
          <w:szCs w:val="24"/>
        </w:rPr>
        <w:t xml:space="preserve">     </w:t>
      </w:r>
      <w:r w:rsidRPr="005F780C">
        <w:rPr>
          <w:rFonts w:ascii="Times New Roman" w:hAnsi="Times New Roman"/>
          <w:bCs/>
          <w:sz w:val="24"/>
          <w:szCs w:val="24"/>
        </w:rPr>
        <w:t xml:space="preserve"> </w:t>
      </w:r>
      <w:r>
        <w:rPr>
          <w:rFonts w:ascii="Times New Roman" w:hAnsi="Times New Roman"/>
          <w:bCs/>
          <w:sz w:val="24"/>
          <w:szCs w:val="24"/>
        </w:rPr>
        <w:t xml:space="preserve"> </w:t>
      </w:r>
      <w:r w:rsidRPr="005F780C">
        <w:rPr>
          <w:rFonts w:ascii="Times New Roman" w:hAnsi="Times New Roman"/>
          <w:bCs/>
          <w:sz w:val="24"/>
          <w:szCs w:val="24"/>
        </w:rPr>
        <w:t>Питание организовано в 35 школах, охват питанием школьников составил 85,5%. Новое оборудование</w:t>
      </w:r>
      <w:r>
        <w:rPr>
          <w:rFonts w:ascii="Times New Roman" w:hAnsi="Times New Roman"/>
          <w:bCs/>
          <w:sz w:val="24"/>
          <w:szCs w:val="24"/>
        </w:rPr>
        <w:t xml:space="preserve"> поставлено еще в три пищеблока. Для организации питания детей в группах продленного дня, интернатов и льготного питания детей –</w:t>
      </w:r>
      <w:r w:rsidR="009C54FC">
        <w:rPr>
          <w:rFonts w:ascii="Times New Roman" w:hAnsi="Times New Roman"/>
          <w:bCs/>
          <w:sz w:val="24"/>
          <w:szCs w:val="24"/>
        </w:rPr>
        <w:t xml:space="preserve"> </w:t>
      </w:r>
      <w:r>
        <w:rPr>
          <w:rFonts w:ascii="Times New Roman" w:hAnsi="Times New Roman"/>
          <w:bCs/>
          <w:sz w:val="24"/>
          <w:szCs w:val="24"/>
        </w:rPr>
        <w:t>дошкольников из местного бюджета выделено 1,3 млн. руб.</w:t>
      </w:r>
    </w:p>
    <w:p w:rsidR="002C3916" w:rsidRPr="00A74580" w:rsidRDefault="002C3916" w:rsidP="002C3916">
      <w:pPr>
        <w:spacing w:after="0" w:line="240" w:lineRule="auto"/>
        <w:ind w:firstLine="426"/>
        <w:jc w:val="both"/>
        <w:rPr>
          <w:rFonts w:ascii="Times New Roman" w:eastAsia="Times New Roman" w:hAnsi="Times New Roman"/>
          <w:sz w:val="24"/>
          <w:szCs w:val="24"/>
        </w:rPr>
      </w:pPr>
      <w:r w:rsidRPr="00A74580">
        <w:rPr>
          <w:rFonts w:ascii="Times New Roman" w:eastAsia="Times New Roman" w:hAnsi="Times New Roman"/>
          <w:sz w:val="24"/>
          <w:szCs w:val="24"/>
        </w:rPr>
        <w:t>В период подготовки к летней оздоровительной кампании из средств районного бюджета было приобретено оборудование в школьны</w:t>
      </w:r>
      <w:r>
        <w:rPr>
          <w:rFonts w:ascii="Times New Roman" w:hAnsi="Times New Roman"/>
          <w:sz w:val="24"/>
          <w:szCs w:val="24"/>
        </w:rPr>
        <w:t>е пищеблоки на общую сумму 348 тыс. руб., в ц</w:t>
      </w:r>
      <w:r>
        <w:rPr>
          <w:rFonts w:ascii="Times New Roman" w:hAnsi="Times New Roman"/>
          <w:sz w:val="24"/>
          <w:szCs w:val="24"/>
        </w:rPr>
        <w:t>е</w:t>
      </w:r>
      <w:r>
        <w:rPr>
          <w:rFonts w:ascii="Times New Roman" w:hAnsi="Times New Roman"/>
          <w:sz w:val="24"/>
          <w:szCs w:val="24"/>
        </w:rPr>
        <w:t>лом на летнее оздоровление детей направлено 1, 6 млн. руб</w:t>
      </w:r>
      <w:r w:rsidR="009C54FC">
        <w:rPr>
          <w:rFonts w:ascii="Times New Roman" w:hAnsi="Times New Roman"/>
          <w:sz w:val="24"/>
          <w:szCs w:val="24"/>
        </w:rPr>
        <w:t>.</w:t>
      </w:r>
      <w:r>
        <w:rPr>
          <w:rFonts w:ascii="Times New Roman" w:hAnsi="Times New Roman"/>
          <w:sz w:val="24"/>
          <w:szCs w:val="24"/>
        </w:rPr>
        <w:t xml:space="preserve"> районного бюджета.</w:t>
      </w:r>
    </w:p>
    <w:p w:rsidR="002C3916" w:rsidRPr="005F780C" w:rsidRDefault="002C3916" w:rsidP="007142FC">
      <w:pPr>
        <w:tabs>
          <w:tab w:val="left" w:pos="709"/>
        </w:tabs>
        <w:spacing w:after="0" w:line="240" w:lineRule="auto"/>
        <w:ind w:firstLine="426"/>
        <w:jc w:val="both"/>
        <w:rPr>
          <w:rFonts w:ascii="Times New Roman" w:hAnsi="Times New Roman"/>
          <w:sz w:val="24"/>
          <w:szCs w:val="24"/>
        </w:rPr>
      </w:pPr>
      <w:r w:rsidRPr="005F780C">
        <w:rPr>
          <w:rFonts w:ascii="Times New Roman" w:hAnsi="Times New Roman"/>
          <w:sz w:val="24"/>
          <w:szCs w:val="24"/>
        </w:rPr>
        <w:t>Вся деятельность Управления образования в отчетном году была направлена на обеспеч</w:t>
      </w:r>
      <w:r w:rsidRPr="005F780C">
        <w:rPr>
          <w:rFonts w:ascii="Times New Roman" w:hAnsi="Times New Roman"/>
          <w:sz w:val="24"/>
          <w:szCs w:val="24"/>
        </w:rPr>
        <w:t>е</w:t>
      </w:r>
      <w:r w:rsidRPr="005F780C">
        <w:rPr>
          <w:rFonts w:ascii="Times New Roman" w:hAnsi="Times New Roman"/>
          <w:sz w:val="24"/>
          <w:szCs w:val="24"/>
        </w:rPr>
        <w:t>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w:t>
      </w:r>
      <w:r w:rsidRPr="005F780C">
        <w:rPr>
          <w:rFonts w:ascii="Times New Roman" w:hAnsi="Times New Roman"/>
          <w:sz w:val="24"/>
          <w:szCs w:val="24"/>
        </w:rPr>
        <w:t>о</w:t>
      </w:r>
      <w:r w:rsidRPr="005F780C">
        <w:rPr>
          <w:rFonts w:ascii="Times New Roman" w:hAnsi="Times New Roman"/>
          <w:sz w:val="24"/>
          <w:szCs w:val="24"/>
        </w:rPr>
        <w:t>нально подготовленной личности, отвечающей требованиям современного общества и экон</w:t>
      </w:r>
      <w:r w:rsidRPr="005F780C">
        <w:rPr>
          <w:rFonts w:ascii="Times New Roman" w:hAnsi="Times New Roman"/>
          <w:sz w:val="24"/>
          <w:szCs w:val="24"/>
        </w:rPr>
        <w:t>о</w:t>
      </w:r>
      <w:r w:rsidRPr="005F780C">
        <w:rPr>
          <w:rFonts w:ascii="Times New Roman" w:hAnsi="Times New Roman"/>
          <w:sz w:val="24"/>
          <w:szCs w:val="24"/>
        </w:rPr>
        <w:t xml:space="preserve">мики.  </w:t>
      </w:r>
    </w:p>
    <w:p w:rsidR="002C3916" w:rsidRPr="0051781E" w:rsidRDefault="002C3916" w:rsidP="0051781E">
      <w:pPr>
        <w:spacing w:after="0" w:line="240" w:lineRule="auto"/>
        <w:jc w:val="both"/>
        <w:rPr>
          <w:rFonts w:ascii="Times New Roman" w:hAnsi="Times New Roman"/>
          <w:sz w:val="24"/>
          <w:szCs w:val="24"/>
        </w:rPr>
      </w:pPr>
    </w:p>
    <w:p w:rsidR="0051781E" w:rsidRPr="0051781E" w:rsidRDefault="0051781E" w:rsidP="0051781E">
      <w:pPr>
        <w:pStyle w:val="a6"/>
        <w:ind w:firstLine="426"/>
        <w:jc w:val="center"/>
        <w:rPr>
          <w:b/>
          <w:i/>
          <w:szCs w:val="24"/>
        </w:rPr>
      </w:pPr>
      <w:r w:rsidRPr="0051781E">
        <w:rPr>
          <w:b/>
          <w:i/>
          <w:szCs w:val="24"/>
        </w:rPr>
        <w:t xml:space="preserve">Обеспечение услугами организаций культуры. </w:t>
      </w:r>
    </w:p>
    <w:p w:rsidR="0051781E" w:rsidRPr="0051781E" w:rsidRDefault="0051781E" w:rsidP="0051781E">
      <w:pPr>
        <w:pStyle w:val="a6"/>
        <w:ind w:firstLine="426"/>
        <w:jc w:val="center"/>
        <w:rPr>
          <w:b/>
          <w:i/>
          <w:szCs w:val="24"/>
        </w:rPr>
      </w:pPr>
      <w:r w:rsidRPr="0051781E">
        <w:rPr>
          <w:b/>
          <w:i/>
          <w:szCs w:val="24"/>
        </w:rPr>
        <w:t>Библиотечное обслуживание</w:t>
      </w:r>
      <w:r w:rsidR="00AD681A">
        <w:rPr>
          <w:b/>
          <w:i/>
          <w:szCs w:val="24"/>
        </w:rPr>
        <w:t xml:space="preserve">. </w:t>
      </w:r>
    </w:p>
    <w:p w:rsidR="0051781E" w:rsidRPr="0051781E" w:rsidRDefault="0051781E" w:rsidP="009C54FC">
      <w:pPr>
        <w:pStyle w:val="a6"/>
        <w:ind w:firstLine="426"/>
        <w:rPr>
          <w:szCs w:val="24"/>
        </w:rPr>
      </w:pPr>
      <w:r w:rsidRPr="0051781E">
        <w:rPr>
          <w:szCs w:val="24"/>
        </w:rPr>
        <w:t>В сфере культуры</w:t>
      </w:r>
      <w:r w:rsidRPr="0051781E">
        <w:rPr>
          <w:b/>
          <w:szCs w:val="24"/>
        </w:rPr>
        <w:t xml:space="preserve"> </w:t>
      </w:r>
      <w:r w:rsidRPr="0051781E">
        <w:rPr>
          <w:szCs w:val="24"/>
        </w:rPr>
        <w:t xml:space="preserve">  работают </w:t>
      </w:r>
      <w:r w:rsidRPr="0051781E">
        <w:rPr>
          <w:b/>
          <w:szCs w:val="24"/>
        </w:rPr>
        <w:t xml:space="preserve">  </w:t>
      </w:r>
      <w:r w:rsidRPr="0051781E">
        <w:rPr>
          <w:szCs w:val="24"/>
        </w:rPr>
        <w:t>82 учреждения. В учреждениях культуры работают 5 н</w:t>
      </w:r>
      <w:r w:rsidRPr="0051781E">
        <w:rPr>
          <w:szCs w:val="24"/>
        </w:rPr>
        <w:t>а</w:t>
      </w:r>
      <w:r w:rsidRPr="0051781E">
        <w:rPr>
          <w:szCs w:val="24"/>
        </w:rPr>
        <w:t>родных коллективов и муниципальный духовой оркестр.</w:t>
      </w:r>
      <w:r w:rsidR="009C54FC">
        <w:rPr>
          <w:szCs w:val="24"/>
        </w:rPr>
        <w:t xml:space="preserve"> </w:t>
      </w:r>
      <w:r w:rsidRPr="0051781E">
        <w:rPr>
          <w:szCs w:val="24"/>
        </w:rPr>
        <w:t>Муниципальная программа "Развитие культуры" на 2015-2018 годы реализуется с 2015 года.</w:t>
      </w:r>
    </w:p>
    <w:p w:rsidR="0051781E" w:rsidRPr="0051781E" w:rsidRDefault="0051781E" w:rsidP="0051781E">
      <w:pPr>
        <w:pStyle w:val="a5"/>
        <w:tabs>
          <w:tab w:val="left" w:pos="0"/>
        </w:tabs>
        <w:spacing w:after="0" w:line="240" w:lineRule="auto"/>
        <w:ind w:left="0"/>
        <w:jc w:val="both"/>
        <w:outlineLvl w:val="0"/>
        <w:rPr>
          <w:rFonts w:ascii="Times New Roman" w:hAnsi="Times New Roman"/>
          <w:sz w:val="24"/>
          <w:szCs w:val="24"/>
        </w:rPr>
      </w:pPr>
      <w:r w:rsidRPr="0051781E">
        <w:rPr>
          <w:rFonts w:ascii="Times New Roman" w:hAnsi="Times New Roman"/>
          <w:sz w:val="24"/>
          <w:szCs w:val="24"/>
        </w:rPr>
        <w:t xml:space="preserve">       В муниципальном  </w:t>
      </w:r>
      <w:r w:rsidR="00737A07" w:rsidRPr="0051781E">
        <w:rPr>
          <w:rFonts w:ascii="Times New Roman" w:hAnsi="Times New Roman"/>
          <w:sz w:val="24"/>
          <w:szCs w:val="24"/>
        </w:rPr>
        <w:t>Межпоселенческом</w:t>
      </w:r>
      <w:r w:rsidRPr="0051781E">
        <w:rPr>
          <w:rFonts w:ascii="Times New Roman" w:hAnsi="Times New Roman"/>
          <w:sz w:val="24"/>
          <w:szCs w:val="24"/>
        </w:rPr>
        <w:t xml:space="preserve"> районном доме культуры работают 8 клубных  объединения (посещают 273 ребенка) и  4 молодежных объединения  (50 чел.).</w:t>
      </w:r>
    </w:p>
    <w:p w:rsidR="0051781E" w:rsidRPr="0051781E" w:rsidRDefault="0051781E" w:rsidP="0051781E">
      <w:pPr>
        <w:spacing w:after="0" w:line="240" w:lineRule="auto"/>
        <w:jc w:val="both"/>
        <w:rPr>
          <w:rFonts w:ascii="Times New Roman" w:hAnsi="Times New Roman"/>
          <w:sz w:val="24"/>
          <w:szCs w:val="24"/>
        </w:rPr>
      </w:pPr>
      <w:r w:rsidRPr="0051781E">
        <w:rPr>
          <w:rFonts w:ascii="Times New Roman" w:hAnsi="Times New Roman"/>
          <w:sz w:val="24"/>
          <w:szCs w:val="24"/>
        </w:rPr>
        <w:t xml:space="preserve">      Работа с детьми, подростками, молодежью, семьей, социально-незащищенными слоями населения осуществляется по направлениям: проведение массовых мероприятий, тематич</w:t>
      </w:r>
      <w:r w:rsidRPr="0051781E">
        <w:rPr>
          <w:rFonts w:ascii="Times New Roman" w:hAnsi="Times New Roman"/>
          <w:sz w:val="24"/>
          <w:szCs w:val="24"/>
        </w:rPr>
        <w:t>е</w:t>
      </w:r>
      <w:r w:rsidRPr="0051781E">
        <w:rPr>
          <w:rFonts w:ascii="Times New Roman" w:hAnsi="Times New Roman"/>
          <w:sz w:val="24"/>
          <w:szCs w:val="24"/>
        </w:rPr>
        <w:t>ских и концертных программ, организация выставок, конкурсов, спортивных состязаний, еж</w:t>
      </w:r>
      <w:r w:rsidRPr="0051781E">
        <w:rPr>
          <w:rFonts w:ascii="Times New Roman" w:hAnsi="Times New Roman"/>
          <w:sz w:val="24"/>
          <w:szCs w:val="24"/>
        </w:rPr>
        <w:t>е</w:t>
      </w:r>
      <w:r w:rsidRPr="0051781E">
        <w:rPr>
          <w:rFonts w:ascii="Times New Roman" w:hAnsi="Times New Roman"/>
          <w:sz w:val="24"/>
          <w:szCs w:val="24"/>
        </w:rPr>
        <w:t>годно проводится фестиваль детского и юношеского творчества "Подари минуту радости". В некоторых муниципальных образованиях работники учреждений культуры тесно сотруднич</w:t>
      </w:r>
      <w:r w:rsidRPr="0051781E">
        <w:rPr>
          <w:rFonts w:ascii="Times New Roman" w:hAnsi="Times New Roman"/>
          <w:sz w:val="24"/>
          <w:szCs w:val="24"/>
        </w:rPr>
        <w:t>а</w:t>
      </w:r>
      <w:r w:rsidRPr="0051781E">
        <w:rPr>
          <w:rFonts w:ascii="Times New Roman" w:hAnsi="Times New Roman"/>
          <w:sz w:val="24"/>
          <w:szCs w:val="24"/>
        </w:rPr>
        <w:lastRenderedPageBreak/>
        <w:t>ют с Воскресными школами православных приходов (Бирюсинское и Юртинское МО): совм</w:t>
      </w:r>
      <w:r w:rsidRPr="0051781E">
        <w:rPr>
          <w:rFonts w:ascii="Times New Roman" w:hAnsi="Times New Roman"/>
          <w:sz w:val="24"/>
          <w:szCs w:val="24"/>
        </w:rPr>
        <w:t>е</w:t>
      </w:r>
      <w:r w:rsidRPr="0051781E">
        <w:rPr>
          <w:rFonts w:ascii="Times New Roman" w:hAnsi="Times New Roman"/>
          <w:sz w:val="24"/>
          <w:szCs w:val="24"/>
        </w:rPr>
        <w:t>стно проводятся праздники</w:t>
      </w:r>
      <w:r w:rsidR="009C54FC">
        <w:rPr>
          <w:rFonts w:ascii="Times New Roman" w:hAnsi="Times New Roman"/>
          <w:sz w:val="24"/>
          <w:szCs w:val="24"/>
        </w:rPr>
        <w:t>, беседы</w:t>
      </w:r>
      <w:r w:rsidRPr="0051781E">
        <w:rPr>
          <w:rFonts w:ascii="Times New Roman" w:hAnsi="Times New Roman"/>
          <w:sz w:val="24"/>
          <w:szCs w:val="24"/>
        </w:rPr>
        <w:t xml:space="preserve"> православной тематики.</w:t>
      </w:r>
    </w:p>
    <w:p w:rsidR="0051781E" w:rsidRPr="0051781E" w:rsidRDefault="0051781E" w:rsidP="0051781E">
      <w:pPr>
        <w:spacing w:after="0" w:line="240" w:lineRule="auto"/>
        <w:jc w:val="both"/>
        <w:rPr>
          <w:rFonts w:ascii="Times New Roman" w:hAnsi="Times New Roman"/>
          <w:sz w:val="24"/>
          <w:szCs w:val="24"/>
        </w:rPr>
      </w:pPr>
      <w:r w:rsidRPr="0051781E">
        <w:rPr>
          <w:rFonts w:ascii="Times New Roman" w:hAnsi="Times New Roman"/>
          <w:sz w:val="24"/>
          <w:szCs w:val="24"/>
        </w:rPr>
        <w:t xml:space="preserve">      Интересным и содержательным стал ежегодный фестиваль бардовской песни "Изгиб гит</w:t>
      </w:r>
      <w:r w:rsidRPr="0051781E">
        <w:rPr>
          <w:rFonts w:ascii="Times New Roman" w:hAnsi="Times New Roman"/>
          <w:sz w:val="24"/>
          <w:szCs w:val="24"/>
        </w:rPr>
        <w:t>а</w:t>
      </w:r>
      <w:r w:rsidRPr="0051781E">
        <w:rPr>
          <w:rFonts w:ascii="Times New Roman" w:hAnsi="Times New Roman"/>
          <w:sz w:val="24"/>
          <w:szCs w:val="24"/>
        </w:rPr>
        <w:t>ры желтой" в г. Бирюсинск</w:t>
      </w:r>
      <w:r w:rsidR="009C54FC">
        <w:rPr>
          <w:rFonts w:ascii="Times New Roman" w:hAnsi="Times New Roman"/>
          <w:sz w:val="24"/>
          <w:szCs w:val="24"/>
        </w:rPr>
        <w:t>е</w:t>
      </w:r>
      <w:r w:rsidRPr="0051781E">
        <w:rPr>
          <w:rFonts w:ascii="Times New Roman" w:hAnsi="Times New Roman"/>
          <w:sz w:val="24"/>
          <w:szCs w:val="24"/>
        </w:rPr>
        <w:t>. Молодежь принимает участие в соревнованиях по подледному лову, лыжным гонкам, на базе многих учреждений культуры функционируют клубы молодой семьи, проводятся конкурсы, семейные посиделки, вечера отдыха. Интересно, с большим о</w:t>
      </w:r>
      <w:r w:rsidRPr="0051781E">
        <w:rPr>
          <w:rFonts w:ascii="Times New Roman" w:hAnsi="Times New Roman"/>
          <w:sz w:val="24"/>
          <w:szCs w:val="24"/>
        </w:rPr>
        <w:t>х</w:t>
      </w:r>
      <w:r w:rsidRPr="0051781E">
        <w:rPr>
          <w:rFonts w:ascii="Times New Roman" w:hAnsi="Times New Roman"/>
          <w:sz w:val="24"/>
          <w:szCs w:val="24"/>
        </w:rPr>
        <w:t>ватом молодежи прошел авто – мото - марш "Спасибо деду за Победу" в с. Березовка.</w:t>
      </w:r>
      <w:r w:rsidRPr="0051781E">
        <w:rPr>
          <w:rFonts w:ascii="Times New Roman" w:hAnsi="Times New Roman"/>
          <w:b/>
          <w:sz w:val="24"/>
          <w:szCs w:val="24"/>
        </w:rPr>
        <w:t xml:space="preserve"> </w:t>
      </w:r>
      <w:r w:rsidRPr="0051781E">
        <w:rPr>
          <w:rFonts w:ascii="Times New Roman" w:hAnsi="Times New Roman"/>
          <w:sz w:val="24"/>
          <w:szCs w:val="24"/>
        </w:rPr>
        <w:t>Впе</w:t>
      </w:r>
      <w:r w:rsidRPr="0051781E">
        <w:rPr>
          <w:rFonts w:ascii="Times New Roman" w:hAnsi="Times New Roman"/>
          <w:sz w:val="24"/>
          <w:szCs w:val="24"/>
        </w:rPr>
        <w:t>р</w:t>
      </w:r>
      <w:r w:rsidRPr="0051781E">
        <w:rPr>
          <w:rFonts w:ascii="Times New Roman" w:hAnsi="Times New Roman"/>
          <w:sz w:val="24"/>
          <w:szCs w:val="24"/>
        </w:rPr>
        <w:t>вые</w:t>
      </w:r>
      <w:r w:rsidR="009C54FC">
        <w:rPr>
          <w:rFonts w:ascii="Times New Roman" w:hAnsi="Times New Roman"/>
          <w:sz w:val="24"/>
          <w:szCs w:val="24"/>
        </w:rPr>
        <w:t>,</w:t>
      </w:r>
      <w:r w:rsidRPr="0051781E">
        <w:rPr>
          <w:rFonts w:ascii="Times New Roman" w:hAnsi="Times New Roman"/>
          <w:sz w:val="24"/>
          <w:szCs w:val="24"/>
        </w:rPr>
        <w:t xml:space="preserve"> в с. Джогино прошел чувашский обряд «Ларма» совместно с Националь</w:t>
      </w:r>
      <w:r w:rsidR="009C54FC">
        <w:rPr>
          <w:rFonts w:ascii="Times New Roman" w:hAnsi="Times New Roman"/>
          <w:sz w:val="24"/>
          <w:szCs w:val="24"/>
        </w:rPr>
        <w:t>но-культурной автономией</w:t>
      </w:r>
      <w:r w:rsidRPr="0051781E">
        <w:rPr>
          <w:rFonts w:ascii="Times New Roman" w:hAnsi="Times New Roman"/>
          <w:sz w:val="24"/>
          <w:szCs w:val="24"/>
        </w:rPr>
        <w:t xml:space="preserve"> чувашей Иркутской области «Юлташ»</w:t>
      </w:r>
      <w:r w:rsidR="009C54FC">
        <w:rPr>
          <w:rFonts w:ascii="Times New Roman" w:hAnsi="Times New Roman"/>
          <w:sz w:val="24"/>
          <w:szCs w:val="24"/>
        </w:rPr>
        <w:t>,</w:t>
      </w:r>
      <w:r w:rsidRPr="0051781E">
        <w:rPr>
          <w:rFonts w:ascii="Times New Roman" w:hAnsi="Times New Roman"/>
          <w:sz w:val="24"/>
          <w:szCs w:val="24"/>
        </w:rPr>
        <w:t xml:space="preserve"> проведен круглый стол, где был предста</w:t>
      </w:r>
      <w:r w:rsidRPr="0051781E">
        <w:rPr>
          <w:rFonts w:ascii="Times New Roman" w:hAnsi="Times New Roman"/>
          <w:sz w:val="24"/>
          <w:szCs w:val="24"/>
        </w:rPr>
        <w:t>в</w:t>
      </w:r>
      <w:r w:rsidRPr="0051781E">
        <w:rPr>
          <w:rFonts w:ascii="Times New Roman" w:hAnsi="Times New Roman"/>
          <w:sz w:val="24"/>
          <w:szCs w:val="24"/>
        </w:rPr>
        <w:t>лен опыт изучения чувашского языка в школе.</w:t>
      </w:r>
    </w:p>
    <w:p w:rsidR="0051781E" w:rsidRPr="0051781E" w:rsidRDefault="0051781E" w:rsidP="0051781E">
      <w:pPr>
        <w:spacing w:after="0" w:line="240" w:lineRule="auto"/>
        <w:jc w:val="both"/>
        <w:rPr>
          <w:rStyle w:val="af5"/>
          <w:rFonts w:ascii="Times New Roman" w:hAnsi="Times New Roman"/>
          <w:sz w:val="24"/>
          <w:szCs w:val="24"/>
        </w:rPr>
      </w:pPr>
      <w:r w:rsidRPr="0051781E">
        <w:rPr>
          <w:rFonts w:ascii="Times New Roman" w:hAnsi="Times New Roman"/>
          <w:sz w:val="24"/>
          <w:szCs w:val="24"/>
        </w:rPr>
        <w:t xml:space="preserve">       Одной из важнейших задач является популяризация семейных ценностей. Традиционным стало конкурсное районное мероприятие "Почётная семья</w:t>
      </w:r>
      <w:r w:rsidR="009C54FC">
        <w:rPr>
          <w:rFonts w:ascii="Times New Roman" w:hAnsi="Times New Roman"/>
          <w:sz w:val="24"/>
          <w:szCs w:val="24"/>
        </w:rPr>
        <w:t xml:space="preserve"> Тайшетского района</w:t>
      </w:r>
      <w:r w:rsidRPr="0051781E">
        <w:rPr>
          <w:rFonts w:ascii="Times New Roman" w:hAnsi="Times New Roman"/>
          <w:sz w:val="24"/>
          <w:szCs w:val="24"/>
        </w:rPr>
        <w:t>"</w:t>
      </w:r>
      <w:r w:rsidR="009C54FC">
        <w:rPr>
          <w:rFonts w:ascii="Times New Roman" w:hAnsi="Times New Roman"/>
          <w:sz w:val="24"/>
          <w:szCs w:val="24"/>
        </w:rPr>
        <w:t>, которое пр</w:t>
      </w:r>
      <w:r w:rsidR="009C54FC">
        <w:rPr>
          <w:rFonts w:ascii="Times New Roman" w:hAnsi="Times New Roman"/>
          <w:sz w:val="24"/>
          <w:szCs w:val="24"/>
        </w:rPr>
        <w:t>о</w:t>
      </w:r>
      <w:r w:rsidR="009C54FC">
        <w:rPr>
          <w:rFonts w:ascii="Times New Roman" w:hAnsi="Times New Roman"/>
          <w:sz w:val="24"/>
          <w:szCs w:val="24"/>
        </w:rPr>
        <w:t>водится совместно с Советом женщин Тайшетского района</w:t>
      </w:r>
      <w:r w:rsidRPr="0051781E">
        <w:rPr>
          <w:rFonts w:ascii="Times New Roman" w:hAnsi="Times New Roman"/>
          <w:sz w:val="24"/>
          <w:szCs w:val="24"/>
        </w:rPr>
        <w:t>. Увеличилось число муниципал</w:t>
      </w:r>
      <w:r w:rsidRPr="0051781E">
        <w:rPr>
          <w:rFonts w:ascii="Times New Roman" w:hAnsi="Times New Roman"/>
          <w:sz w:val="24"/>
          <w:szCs w:val="24"/>
        </w:rPr>
        <w:t>ь</w:t>
      </w:r>
      <w:r w:rsidRPr="0051781E">
        <w:rPr>
          <w:rFonts w:ascii="Times New Roman" w:hAnsi="Times New Roman"/>
          <w:sz w:val="24"/>
          <w:szCs w:val="24"/>
        </w:rPr>
        <w:t>ных образований,  в которых ежегодно 8 июля празднуется День семьи, любви и верности.  К нему приурочивают фотовыставки, выступления семейных клу</w:t>
      </w:r>
      <w:r w:rsidR="009C54FC">
        <w:rPr>
          <w:rFonts w:ascii="Times New Roman" w:hAnsi="Times New Roman"/>
          <w:sz w:val="24"/>
          <w:szCs w:val="24"/>
        </w:rPr>
        <w:t>бов</w:t>
      </w:r>
      <w:r w:rsidRPr="0051781E">
        <w:rPr>
          <w:rFonts w:ascii="Times New Roman" w:hAnsi="Times New Roman"/>
          <w:sz w:val="24"/>
          <w:szCs w:val="24"/>
        </w:rPr>
        <w:t>. В некоторых муниципал</w:t>
      </w:r>
      <w:r w:rsidRPr="0051781E">
        <w:rPr>
          <w:rFonts w:ascii="Times New Roman" w:hAnsi="Times New Roman"/>
          <w:sz w:val="24"/>
          <w:szCs w:val="24"/>
        </w:rPr>
        <w:t>ь</w:t>
      </w:r>
      <w:r w:rsidRPr="0051781E">
        <w:rPr>
          <w:rFonts w:ascii="Times New Roman" w:hAnsi="Times New Roman"/>
          <w:sz w:val="24"/>
          <w:szCs w:val="24"/>
        </w:rPr>
        <w:t xml:space="preserve">ных образованиях (Тайшетское, Бирюсинское, Юртинское) в  этот день  проходит чествование лучших семейных пар.  </w:t>
      </w:r>
    </w:p>
    <w:p w:rsidR="0051781E" w:rsidRPr="0051781E" w:rsidRDefault="0051781E" w:rsidP="0051781E">
      <w:pPr>
        <w:spacing w:after="0" w:line="240" w:lineRule="auto"/>
        <w:jc w:val="both"/>
        <w:rPr>
          <w:rFonts w:ascii="Times New Roman" w:hAnsi="Times New Roman"/>
          <w:sz w:val="24"/>
          <w:szCs w:val="24"/>
        </w:rPr>
      </w:pPr>
      <w:r w:rsidRPr="0051781E">
        <w:rPr>
          <w:rFonts w:ascii="Times New Roman" w:hAnsi="Times New Roman"/>
          <w:sz w:val="24"/>
          <w:szCs w:val="24"/>
        </w:rPr>
        <w:t xml:space="preserve">       Особого внимания к себе требует такая категория населения как пожилые люди, мног</w:t>
      </w:r>
      <w:r w:rsidRPr="0051781E">
        <w:rPr>
          <w:rFonts w:ascii="Times New Roman" w:hAnsi="Times New Roman"/>
          <w:sz w:val="24"/>
          <w:szCs w:val="24"/>
        </w:rPr>
        <w:t>о</w:t>
      </w:r>
      <w:r w:rsidRPr="0051781E">
        <w:rPr>
          <w:rFonts w:ascii="Times New Roman" w:hAnsi="Times New Roman"/>
          <w:sz w:val="24"/>
          <w:szCs w:val="24"/>
        </w:rPr>
        <w:t xml:space="preserve">детные и малоимущие семьи, люди с ограниченными возможностями. Во всех учреждениях культуры проводятся концертные программы, посиделки ко Дню пожилого человека. </w:t>
      </w:r>
      <w:r w:rsidR="009C54FC">
        <w:rPr>
          <w:rFonts w:ascii="Times New Roman" w:hAnsi="Times New Roman"/>
          <w:sz w:val="24"/>
          <w:szCs w:val="24"/>
        </w:rPr>
        <w:t>Мер</w:t>
      </w:r>
      <w:r w:rsidR="009C54FC">
        <w:rPr>
          <w:rFonts w:ascii="Times New Roman" w:hAnsi="Times New Roman"/>
          <w:sz w:val="24"/>
          <w:szCs w:val="24"/>
        </w:rPr>
        <w:t>о</w:t>
      </w:r>
      <w:r w:rsidR="009C54FC">
        <w:rPr>
          <w:rFonts w:ascii="Times New Roman" w:hAnsi="Times New Roman"/>
          <w:sz w:val="24"/>
          <w:szCs w:val="24"/>
        </w:rPr>
        <w:t>приятия проводятся при поддержки Совета ветеранов Тайшетского района.</w:t>
      </w:r>
    </w:p>
    <w:p w:rsidR="0051781E" w:rsidRPr="0051781E" w:rsidRDefault="0051781E" w:rsidP="0051781E">
      <w:pPr>
        <w:tabs>
          <w:tab w:val="left" w:pos="0"/>
          <w:tab w:val="left" w:pos="567"/>
        </w:tabs>
        <w:spacing w:after="0" w:line="240" w:lineRule="auto"/>
        <w:jc w:val="both"/>
        <w:rPr>
          <w:rFonts w:ascii="Times New Roman" w:hAnsi="Times New Roman"/>
          <w:sz w:val="24"/>
          <w:szCs w:val="24"/>
        </w:rPr>
      </w:pPr>
      <w:r w:rsidRPr="0051781E">
        <w:rPr>
          <w:rFonts w:ascii="Times New Roman" w:hAnsi="Times New Roman"/>
          <w:sz w:val="24"/>
          <w:szCs w:val="24"/>
        </w:rPr>
        <w:t xml:space="preserve">       Главные культурные события и акции 2015 г. связаны с празднованием 70 летия Великой Победы, 90 летия со дня образования Тайшетского района и Года литературы. Проведено б</w:t>
      </w:r>
      <w:r w:rsidRPr="0051781E">
        <w:rPr>
          <w:rFonts w:ascii="Times New Roman" w:hAnsi="Times New Roman"/>
          <w:sz w:val="24"/>
          <w:szCs w:val="24"/>
        </w:rPr>
        <w:t>о</w:t>
      </w:r>
      <w:r w:rsidRPr="0051781E">
        <w:rPr>
          <w:rFonts w:ascii="Times New Roman" w:hAnsi="Times New Roman"/>
          <w:sz w:val="24"/>
          <w:szCs w:val="24"/>
        </w:rPr>
        <w:t>лее ста различных мероприятий: чествование и торжественное вручение медалей ветеранам Великой Отечественной войны, открыты новые памятники и обелиски (Венгерка, Половино-Черемхово, с. Шелехово), проведены акции, автопробеги. Огромную работу провели админ</w:t>
      </w:r>
      <w:r w:rsidRPr="0051781E">
        <w:rPr>
          <w:rFonts w:ascii="Times New Roman" w:hAnsi="Times New Roman"/>
          <w:sz w:val="24"/>
          <w:szCs w:val="24"/>
        </w:rPr>
        <w:t>и</w:t>
      </w:r>
      <w:r w:rsidRPr="0051781E">
        <w:rPr>
          <w:rFonts w:ascii="Times New Roman" w:hAnsi="Times New Roman"/>
          <w:sz w:val="24"/>
          <w:szCs w:val="24"/>
        </w:rPr>
        <w:t xml:space="preserve">страции муниципальных образований. Достойными мероприятиями к юбилею района были районные </w:t>
      </w:r>
      <w:r w:rsidR="009C54FC">
        <w:rPr>
          <w:rFonts w:ascii="Times New Roman" w:hAnsi="Times New Roman"/>
          <w:sz w:val="24"/>
          <w:szCs w:val="24"/>
        </w:rPr>
        <w:t xml:space="preserve">спортивные </w:t>
      </w:r>
      <w:r w:rsidRPr="0051781E">
        <w:rPr>
          <w:rFonts w:ascii="Times New Roman" w:hAnsi="Times New Roman"/>
          <w:sz w:val="24"/>
          <w:szCs w:val="24"/>
        </w:rPr>
        <w:t>соревнования</w:t>
      </w:r>
      <w:r w:rsidR="009C54FC">
        <w:rPr>
          <w:rFonts w:ascii="Times New Roman" w:hAnsi="Times New Roman"/>
          <w:sz w:val="24"/>
          <w:szCs w:val="24"/>
        </w:rPr>
        <w:t>,</w:t>
      </w:r>
      <w:r w:rsidRPr="0051781E">
        <w:rPr>
          <w:rFonts w:ascii="Times New Roman" w:hAnsi="Times New Roman"/>
          <w:sz w:val="24"/>
          <w:szCs w:val="24"/>
        </w:rPr>
        <w:t xml:space="preserve"> районный фестиваль детского и юношеского творчества «Подари минуту радости», конкурс профессионального мастерства среди поваров «Мастер вкуса», выставка  народного ре</w:t>
      </w:r>
      <w:r w:rsidR="009C54FC">
        <w:rPr>
          <w:rFonts w:ascii="Times New Roman" w:hAnsi="Times New Roman"/>
          <w:sz w:val="24"/>
          <w:szCs w:val="24"/>
        </w:rPr>
        <w:t>месла «Живи, Тайшетская земля!». Р</w:t>
      </w:r>
      <w:r w:rsidRPr="0051781E">
        <w:rPr>
          <w:rFonts w:ascii="Times New Roman" w:hAnsi="Times New Roman"/>
          <w:sz w:val="24"/>
          <w:szCs w:val="24"/>
        </w:rPr>
        <w:t>азличными наградами п</w:t>
      </w:r>
      <w:r w:rsidRPr="0051781E">
        <w:rPr>
          <w:rFonts w:ascii="Times New Roman" w:hAnsi="Times New Roman"/>
          <w:sz w:val="24"/>
          <w:szCs w:val="24"/>
        </w:rPr>
        <w:t>о</w:t>
      </w:r>
      <w:r w:rsidRPr="0051781E">
        <w:rPr>
          <w:rFonts w:ascii="Times New Roman" w:hAnsi="Times New Roman"/>
          <w:sz w:val="24"/>
          <w:szCs w:val="24"/>
        </w:rPr>
        <w:t xml:space="preserve">ощрено более 150 чел. </w:t>
      </w:r>
    </w:p>
    <w:p w:rsidR="0051781E" w:rsidRPr="0051781E" w:rsidRDefault="0051781E" w:rsidP="0051781E">
      <w:pPr>
        <w:tabs>
          <w:tab w:val="left" w:pos="0"/>
          <w:tab w:val="left" w:pos="567"/>
        </w:tabs>
        <w:spacing w:after="0" w:line="240" w:lineRule="auto"/>
        <w:jc w:val="both"/>
        <w:rPr>
          <w:rFonts w:ascii="Times New Roman" w:hAnsi="Times New Roman"/>
          <w:sz w:val="24"/>
          <w:szCs w:val="24"/>
        </w:rPr>
      </w:pPr>
      <w:r w:rsidRPr="0051781E">
        <w:rPr>
          <w:rFonts w:ascii="Times New Roman" w:hAnsi="Times New Roman"/>
          <w:sz w:val="24"/>
          <w:szCs w:val="24"/>
        </w:rPr>
        <w:t xml:space="preserve">       Воспитанники учреждений </w:t>
      </w:r>
      <w:r w:rsidR="009C54FC">
        <w:rPr>
          <w:rFonts w:ascii="Times New Roman" w:hAnsi="Times New Roman"/>
          <w:sz w:val="24"/>
          <w:szCs w:val="24"/>
        </w:rPr>
        <w:t xml:space="preserve">дополнительного образования в сфере культуры </w:t>
      </w:r>
      <w:r w:rsidRPr="0051781E">
        <w:rPr>
          <w:rFonts w:ascii="Times New Roman" w:hAnsi="Times New Roman"/>
          <w:sz w:val="24"/>
          <w:szCs w:val="24"/>
        </w:rPr>
        <w:t>активно пр</w:t>
      </w:r>
      <w:r w:rsidRPr="0051781E">
        <w:rPr>
          <w:rFonts w:ascii="Times New Roman" w:hAnsi="Times New Roman"/>
          <w:sz w:val="24"/>
          <w:szCs w:val="24"/>
        </w:rPr>
        <w:t>и</w:t>
      </w:r>
      <w:r w:rsidRPr="0051781E">
        <w:rPr>
          <w:rFonts w:ascii="Times New Roman" w:hAnsi="Times New Roman"/>
          <w:sz w:val="24"/>
          <w:szCs w:val="24"/>
        </w:rPr>
        <w:t>нимали участие в областных и международных мероприятиях и получили дипломы различных степеней. (Областной конкурс гармонистов "Играй и пой, Иркутская гармонь!" – Мутовин Н</w:t>
      </w:r>
      <w:r w:rsidRPr="0051781E">
        <w:rPr>
          <w:rFonts w:ascii="Times New Roman" w:hAnsi="Times New Roman"/>
          <w:sz w:val="24"/>
          <w:szCs w:val="24"/>
        </w:rPr>
        <w:t>и</w:t>
      </w:r>
      <w:r w:rsidRPr="0051781E">
        <w:rPr>
          <w:rFonts w:ascii="Times New Roman" w:hAnsi="Times New Roman"/>
          <w:sz w:val="24"/>
          <w:szCs w:val="24"/>
        </w:rPr>
        <w:t>колай; международный фестиваль "Белорусский кирмаш» - Лиза Барахтенко; областной ко</w:t>
      </w:r>
      <w:r w:rsidRPr="0051781E">
        <w:rPr>
          <w:rFonts w:ascii="Times New Roman" w:hAnsi="Times New Roman"/>
          <w:sz w:val="24"/>
          <w:szCs w:val="24"/>
        </w:rPr>
        <w:t>н</w:t>
      </w:r>
      <w:r w:rsidRPr="0051781E">
        <w:rPr>
          <w:rFonts w:ascii="Times New Roman" w:hAnsi="Times New Roman"/>
          <w:sz w:val="24"/>
          <w:szCs w:val="24"/>
        </w:rPr>
        <w:t xml:space="preserve">курс "Рождественская звезда" - фольклорный ансамбль "Ваталинка). </w:t>
      </w:r>
    </w:p>
    <w:p w:rsidR="0051781E" w:rsidRPr="0051781E" w:rsidRDefault="0051781E" w:rsidP="0051781E">
      <w:pPr>
        <w:spacing w:after="0" w:line="240" w:lineRule="auto"/>
        <w:jc w:val="both"/>
        <w:rPr>
          <w:rFonts w:ascii="Times New Roman" w:hAnsi="Times New Roman"/>
          <w:sz w:val="24"/>
          <w:szCs w:val="24"/>
        </w:rPr>
      </w:pPr>
      <w:r w:rsidRPr="0051781E">
        <w:rPr>
          <w:rFonts w:ascii="Times New Roman" w:hAnsi="Times New Roman"/>
          <w:sz w:val="24"/>
          <w:szCs w:val="24"/>
        </w:rPr>
        <w:t xml:space="preserve">       Самым ярким и масштабным мероприятием на территории района с участием детей и по</w:t>
      </w:r>
      <w:r w:rsidRPr="0051781E">
        <w:rPr>
          <w:rFonts w:ascii="Times New Roman" w:hAnsi="Times New Roman"/>
          <w:sz w:val="24"/>
          <w:szCs w:val="24"/>
        </w:rPr>
        <w:t>д</w:t>
      </w:r>
      <w:r w:rsidRPr="0051781E">
        <w:rPr>
          <w:rFonts w:ascii="Times New Roman" w:hAnsi="Times New Roman"/>
          <w:sz w:val="24"/>
          <w:szCs w:val="24"/>
        </w:rPr>
        <w:t>ростков учреждений дополнительного образования является ежегодный конкурс детского х</w:t>
      </w:r>
      <w:r w:rsidRPr="0051781E">
        <w:rPr>
          <w:rFonts w:ascii="Times New Roman" w:hAnsi="Times New Roman"/>
          <w:sz w:val="24"/>
          <w:szCs w:val="24"/>
        </w:rPr>
        <w:t>у</w:t>
      </w:r>
      <w:r w:rsidRPr="0051781E">
        <w:rPr>
          <w:rFonts w:ascii="Times New Roman" w:hAnsi="Times New Roman"/>
          <w:sz w:val="24"/>
          <w:szCs w:val="24"/>
        </w:rPr>
        <w:t>дожественного творчества "Сибирь моя, душа  моя…". Участники конкурса стали детские х</w:t>
      </w:r>
      <w:r w:rsidRPr="0051781E">
        <w:rPr>
          <w:rFonts w:ascii="Times New Roman" w:hAnsi="Times New Roman"/>
          <w:sz w:val="24"/>
          <w:szCs w:val="24"/>
        </w:rPr>
        <w:t>у</w:t>
      </w:r>
      <w:r w:rsidRPr="0051781E">
        <w:rPr>
          <w:rFonts w:ascii="Times New Roman" w:hAnsi="Times New Roman"/>
          <w:sz w:val="24"/>
          <w:szCs w:val="24"/>
        </w:rPr>
        <w:t>дожественные школы,  школы искусств, центры развития Иркутской области и  Красноярского края. По итогам конкурса организована выставка работ участников и лауреатов.</w:t>
      </w:r>
    </w:p>
    <w:p w:rsidR="0051781E" w:rsidRPr="0051781E" w:rsidRDefault="0051781E" w:rsidP="0051781E">
      <w:pPr>
        <w:tabs>
          <w:tab w:val="left" w:pos="0"/>
          <w:tab w:val="left" w:pos="567"/>
        </w:tabs>
        <w:spacing w:after="0" w:line="240" w:lineRule="auto"/>
        <w:jc w:val="both"/>
        <w:rPr>
          <w:rFonts w:ascii="Times New Roman" w:hAnsi="Times New Roman"/>
          <w:sz w:val="24"/>
          <w:szCs w:val="24"/>
        </w:rPr>
      </w:pPr>
      <w:r w:rsidRPr="0051781E">
        <w:rPr>
          <w:rFonts w:ascii="Times New Roman" w:hAnsi="Times New Roman"/>
          <w:sz w:val="24"/>
          <w:szCs w:val="24"/>
        </w:rPr>
        <w:t xml:space="preserve">       В отчетном году книжные фонды библиотек в районе пополнились на 760 экз. книг, в том числе и за счет денежных средств районного бюджета.  </w:t>
      </w:r>
    </w:p>
    <w:p w:rsidR="0051781E" w:rsidRPr="0051781E" w:rsidRDefault="004F1F7D" w:rsidP="004F1F7D">
      <w:pPr>
        <w:spacing w:after="0" w:line="240" w:lineRule="auto"/>
        <w:ind w:firstLine="426"/>
        <w:jc w:val="both"/>
        <w:rPr>
          <w:rFonts w:ascii="Times New Roman" w:hAnsi="Times New Roman"/>
          <w:sz w:val="24"/>
          <w:szCs w:val="24"/>
        </w:rPr>
      </w:pPr>
      <w:r>
        <w:rPr>
          <w:rFonts w:ascii="Times New Roman" w:hAnsi="Times New Roman"/>
          <w:color w:val="000000"/>
          <w:spacing w:val="-4"/>
          <w:sz w:val="24"/>
          <w:szCs w:val="24"/>
        </w:rPr>
        <w:t xml:space="preserve">За год </w:t>
      </w:r>
      <w:r w:rsidR="0051781E" w:rsidRPr="0051781E">
        <w:rPr>
          <w:rFonts w:ascii="Times New Roman" w:hAnsi="Times New Roman"/>
          <w:color w:val="000000"/>
          <w:spacing w:val="-4"/>
          <w:sz w:val="24"/>
          <w:szCs w:val="24"/>
        </w:rPr>
        <w:t xml:space="preserve">исполнителем региональной </w:t>
      </w:r>
      <w:r>
        <w:rPr>
          <w:rFonts w:ascii="Times New Roman" w:hAnsi="Times New Roman"/>
          <w:color w:val="000000"/>
          <w:spacing w:val="-5"/>
          <w:sz w:val="24"/>
          <w:szCs w:val="24"/>
        </w:rPr>
        <w:t>системы профилактики</w:t>
      </w:r>
      <w:r w:rsidR="0051781E" w:rsidRPr="0051781E">
        <w:rPr>
          <w:rFonts w:ascii="Times New Roman" w:hAnsi="Times New Roman"/>
          <w:color w:val="000000"/>
          <w:spacing w:val="-5"/>
          <w:sz w:val="24"/>
          <w:szCs w:val="24"/>
        </w:rPr>
        <w:t xml:space="preserve"> наркомании и токсикомании с</w:t>
      </w:r>
      <w:r w:rsidR="0051781E" w:rsidRPr="0051781E">
        <w:rPr>
          <w:rFonts w:ascii="Times New Roman" w:hAnsi="Times New Roman"/>
          <w:color w:val="000000"/>
          <w:spacing w:val="-5"/>
          <w:sz w:val="24"/>
          <w:szCs w:val="24"/>
        </w:rPr>
        <w:t>о</w:t>
      </w:r>
      <w:r w:rsidR="0051781E" w:rsidRPr="0051781E">
        <w:rPr>
          <w:rFonts w:ascii="Times New Roman" w:hAnsi="Times New Roman"/>
          <w:color w:val="000000"/>
          <w:spacing w:val="-5"/>
          <w:sz w:val="24"/>
          <w:szCs w:val="24"/>
        </w:rPr>
        <w:t xml:space="preserve">вместно с волонтерами  проведены мероприятия,  </w:t>
      </w:r>
      <w:r w:rsidR="0051781E" w:rsidRPr="0051781E">
        <w:rPr>
          <w:rFonts w:ascii="Times New Roman" w:hAnsi="Times New Roman"/>
          <w:color w:val="000000"/>
          <w:spacing w:val="-2"/>
          <w:sz w:val="24"/>
          <w:szCs w:val="24"/>
        </w:rPr>
        <w:t xml:space="preserve">направленных на профилактику социально - негативных явлений и пропаганду здорового </w:t>
      </w:r>
      <w:r w:rsidR="0051781E" w:rsidRPr="0051781E">
        <w:rPr>
          <w:rFonts w:ascii="Times New Roman" w:hAnsi="Times New Roman"/>
          <w:color w:val="000000"/>
          <w:spacing w:val="-1"/>
          <w:sz w:val="24"/>
          <w:szCs w:val="24"/>
        </w:rPr>
        <w:t xml:space="preserve">образа жизни. Мероприятия проходили в формате, бесед, тренингов, мастер классов, </w:t>
      </w:r>
      <w:r w:rsidR="0051781E" w:rsidRPr="0051781E">
        <w:rPr>
          <w:rFonts w:ascii="Times New Roman" w:hAnsi="Times New Roman"/>
          <w:color w:val="000000"/>
          <w:spacing w:val="-5"/>
          <w:sz w:val="24"/>
          <w:szCs w:val="24"/>
        </w:rPr>
        <w:t>кинолекториев, дискуссий, интерактивных игр.</w:t>
      </w:r>
      <w:r w:rsidR="0051781E" w:rsidRPr="0051781E">
        <w:rPr>
          <w:rFonts w:ascii="Times New Roman" w:hAnsi="Times New Roman"/>
          <w:color w:val="000000"/>
          <w:spacing w:val="-1"/>
          <w:sz w:val="24"/>
          <w:szCs w:val="24"/>
        </w:rPr>
        <w:t xml:space="preserve"> </w:t>
      </w:r>
      <w:r>
        <w:rPr>
          <w:rFonts w:ascii="Times New Roman" w:hAnsi="Times New Roman"/>
          <w:color w:val="000000"/>
          <w:spacing w:val="-1"/>
          <w:sz w:val="24"/>
          <w:szCs w:val="24"/>
        </w:rPr>
        <w:t>Состоялись к</w:t>
      </w:r>
      <w:r w:rsidR="0051781E" w:rsidRPr="0051781E">
        <w:rPr>
          <w:rFonts w:ascii="Times New Roman" w:hAnsi="Times New Roman"/>
          <w:color w:val="000000"/>
          <w:spacing w:val="-3"/>
          <w:sz w:val="24"/>
          <w:szCs w:val="24"/>
        </w:rPr>
        <w:t xml:space="preserve">руглые столы на темы: "Курение в молодежной среде"; "Курительные смеси - опасно </w:t>
      </w:r>
      <w:r w:rsidR="0051781E" w:rsidRPr="0051781E">
        <w:rPr>
          <w:rFonts w:ascii="Times New Roman" w:hAnsi="Times New Roman"/>
          <w:color w:val="000000"/>
          <w:spacing w:val="-5"/>
          <w:sz w:val="24"/>
          <w:szCs w:val="24"/>
        </w:rPr>
        <w:t>для жи</w:t>
      </w:r>
      <w:r w:rsidR="0051781E" w:rsidRPr="0051781E">
        <w:rPr>
          <w:rFonts w:ascii="Times New Roman" w:hAnsi="Times New Roman"/>
          <w:color w:val="000000"/>
          <w:spacing w:val="-5"/>
          <w:sz w:val="24"/>
          <w:szCs w:val="24"/>
        </w:rPr>
        <w:t>з</w:t>
      </w:r>
      <w:r w:rsidR="0051781E" w:rsidRPr="0051781E">
        <w:rPr>
          <w:rFonts w:ascii="Times New Roman" w:hAnsi="Times New Roman"/>
          <w:color w:val="000000"/>
          <w:spacing w:val="-5"/>
          <w:sz w:val="24"/>
          <w:szCs w:val="24"/>
        </w:rPr>
        <w:t>ни"; "Мой выбор всегда за мной"; " Я и мое здоровье". Проведены акции "День здоровья! " " Здор</w:t>
      </w:r>
      <w:r w:rsidR="0051781E" w:rsidRPr="0051781E">
        <w:rPr>
          <w:rFonts w:ascii="Times New Roman" w:hAnsi="Times New Roman"/>
          <w:color w:val="000000"/>
          <w:spacing w:val="-5"/>
          <w:sz w:val="24"/>
          <w:szCs w:val="24"/>
        </w:rPr>
        <w:t>о</w:t>
      </w:r>
      <w:r w:rsidR="0051781E" w:rsidRPr="0051781E">
        <w:rPr>
          <w:rFonts w:ascii="Times New Roman" w:hAnsi="Times New Roman"/>
          <w:color w:val="000000"/>
          <w:spacing w:val="-5"/>
          <w:sz w:val="24"/>
          <w:szCs w:val="24"/>
        </w:rPr>
        <w:t xml:space="preserve">вая </w:t>
      </w:r>
      <w:r w:rsidR="0051781E" w:rsidRPr="0051781E">
        <w:rPr>
          <w:rFonts w:ascii="Times New Roman" w:hAnsi="Times New Roman"/>
          <w:color w:val="000000"/>
          <w:spacing w:val="-2"/>
          <w:sz w:val="24"/>
          <w:szCs w:val="24"/>
        </w:rPr>
        <w:t>молодежь - богатство России". Так</w:t>
      </w:r>
      <w:r>
        <w:rPr>
          <w:rFonts w:ascii="Times New Roman" w:hAnsi="Times New Roman"/>
          <w:color w:val="000000"/>
          <w:spacing w:val="-2"/>
          <w:sz w:val="24"/>
          <w:szCs w:val="24"/>
        </w:rPr>
        <w:t>,</w:t>
      </w:r>
      <w:r w:rsidR="0051781E" w:rsidRPr="0051781E">
        <w:rPr>
          <w:rFonts w:ascii="Times New Roman" w:hAnsi="Times New Roman"/>
          <w:color w:val="000000"/>
          <w:spacing w:val="-2"/>
          <w:sz w:val="24"/>
          <w:szCs w:val="24"/>
        </w:rPr>
        <w:t xml:space="preserve"> например, в</w:t>
      </w:r>
      <w:r w:rsidR="0051781E" w:rsidRPr="0051781E">
        <w:rPr>
          <w:rFonts w:ascii="Times New Roman" w:hAnsi="Times New Roman"/>
          <w:color w:val="000000"/>
          <w:spacing w:val="-3"/>
          <w:sz w:val="24"/>
          <w:szCs w:val="24"/>
        </w:rPr>
        <w:t xml:space="preserve"> </w:t>
      </w:r>
      <w:r w:rsidR="0051781E" w:rsidRPr="0051781E">
        <w:rPr>
          <w:rFonts w:ascii="Times New Roman" w:hAnsi="Times New Roman"/>
          <w:color w:val="000000"/>
          <w:spacing w:val="-5"/>
          <w:sz w:val="24"/>
          <w:szCs w:val="24"/>
        </w:rPr>
        <w:t>единой антинаркотической акции "Летний лагерь -территория здоровья" было охвачено: 601 ребенок и 71 взрослый. Проведено 7 заседаний антинаркотической комиссии Тайшетского района.</w:t>
      </w:r>
    </w:p>
    <w:p w:rsidR="0051781E" w:rsidRPr="0051781E" w:rsidRDefault="0051781E" w:rsidP="0051781E">
      <w:pPr>
        <w:widowControl w:val="0"/>
        <w:autoSpaceDE w:val="0"/>
        <w:autoSpaceDN w:val="0"/>
        <w:adjustRightInd w:val="0"/>
        <w:spacing w:after="0" w:line="240" w:lineRule="auto"/>
        <w:jc w:val="both"/>
        <w:rPr>
          <w:rFonts w:ascii="Times New Roman" w:hAnsi="Times New Roman"/>
          <w:sz w:val="24"/>
          <w:szCs w:val="24"/>
        </w:rPr>
      </w:pPr>
      <w:r w:rsidRPr="0051781E">
        <w:rPr>
          <w:rFonts w:ascii="Times New Roman" w:hAnsi="Times New Roman"/>
          <w:bCs/>
          <w:sz w:val="24"/>
          <w:szCs w:val="24"/>
        </w:rPr>
        <w:t xml:space="preserve">       </w:t>
      </w:r>
      <w:r w:rsidRPr="0051781E">
        <w:rPr>
          <w:rFonts w:ascii="Times New Roman" w:hAnsi="Times New Roman"/>
          <w:sz w:val="24"/>
          <w:szCs w:val="24"/>
        </w:rPr>
        <w:t>В рамках реализации муниципальной программы "Молодым семьям – доступное жилье" выдано 10 свидетельств молодым семьям  о праве на получение социальной выплаты на пр</w:t>
      </w:r>
      <w:r w:rsidRPr="0051781E">
        <w:rPr>
          <w:rFonts w:ascii="Times New Roman" w:hAnsi="Times New Roman"/>
          <w:sz w:val="24"/>
          <w:szCs w:val="24"/>
        </w:rPr>
        <w:t>и</w:t>
      </w:r>
      <w:r w:rsidRPr="0051781E">
        <w:rPr>
          <w:rFonts w:ascii="Times New Roman" w:hAnsi="Times New Roman"/>
          <w:sz w:val="24"/>
          <w:szCs w:val="24"/>
        </w:rPr>
        <w:t>обретение жилого помещения или создание объекта индивидуального жилищного строител</w:t>
      </w:r>
      <w:r w:rsidRPr="0051781E">
        <w:rPr>
          <w:rFonts w:ascii="Times New Roman" w:hAnsi="Times New Roman"/>
          <w:sz w:val="24"/>
          <w:szCs w:val="24"/>
        </w:rPr>
        <w:t>ь</w:t>
      </w:r>
      <w:r w:rsidRPr="0051781E">
        <w:rPr>
          <w:rFonts w:ascii="Times New Roman" w:hAnsi="Times New Roman"/>
          <w:sz w:val="24"/>
          <w:szCs w:val="24"/>
        </w:rPr>
        <w:lastRenderedPageBreak/>
        <w:t>ства за счет денежных средств всех уровней бюджета. По состоянию на 01.01.2016 г.  участн</w:t>
      </w:r>
      <w:r w:rsidRPr="0051781E">
        <w:rPr>
          <w:rFonts w:ascii="Times New Roman" w:hAnsi="Times New Roman"/>
          <w:sz w:val="24"/>
          <w:szCs w:val="24"/>
        </w:rPr>
        <w:t>и</w:t>
      </w:r>
      <w:r w:rsidRPr="0051781E">
        <w:rPr>
          <w:rFonts w:ascii="Times New Roman" w:hAnsi="Times New Roman"/>
          <w:sz w:val="24"/>
          <w:szCs w:val="24"/>
        </w:rPr>
        <w:t>ками муниципальной программы признано еще 68 семей.</w:t>
      </w:r>
    </w:p>
    <w:p w:rsidR="0051781E" w:rsidRPr="0051781E" w:rsidRDefault="0051781E" w:rsidP="0051781E">
      <w:pPr>
        <w:spacing w:after="0" w:line="240" w:lineRule="auto"/>
        <w:ind w:firstLine="426"/>
        <w:jc w:val="both"/>
        <w:rPr>
          <w:rFonts w:ascii="Times New Roman" w:hAnsi="Times New Roman"/>
          <w:sz w:val="24"/>
          <w:szCs w:val="24"/>
        </w:rPr>
      </w:pPr>
      <w:r w:rsidRPr="0051781E">
        <w:rPr>
          <w:rFonts w:ascii="Times New Roman" w:hAnsi="Times New Roman"/>
          <w:sz w:val="24"/>
          <w:szCs w:val="24"/>
        </w:rPr>
        <w:t xml:space="preserve">По программе «Отдых и оздоровление детей в каникулярное время  в лагере дневного пребывания «Олимп» оздоровлено 120  детей. </w:t>
      </w:r>
    </w:p>
    <w:p w:rsidR="0051781E" w:rsidRDefault="006F1B5C" w:rsidP="00440A72">
      <w:pPr>
        <w:spacing w:after="0" w:line="240" w:lineRule="auto"/>
        <w:jc w:val="both"/>
        <w:rPr>
          <w:rFonts w:ascii="Times New Roman" w:hAnsi="Times New Roman"/>
          <w:sz w:val="24"/>
          <w:szCs w:val="24"/>
        </w:rPr>
      </w:pPr>
      <w:r>
        <w:rPr>
          <w:rFonts w:ascii="Times New Roman" w:hAnsi="Times New Roman"/>
          <w:sz w:val="24"/>
          <w:szCs w:val="24"/>
        </w:rPr>
        <w:t xml:space="preserve">        </w:t>
      </w:r>
      <w:r w:rsidR="0051781E" w:rsidRPr="0051781E">
        <w:rPr>
          <w:rFonts w:ascii="Times New Roman" w:hAnsi="Times New Roman"/>
          <w:sz w:val="24"/>
          <w:szCs w:val="24"/>
        </w:rPr>
        <w:t>В сфере музейной деятельности  состоялись: 71  лекция и беседа;  46 выставок,  633       экскурсии.</w:t>
      </w:r>
    </w:p>
    <w:p w:rsidR="002F1108" w:rsidRDefault="002F1108" w:rsidP="00440A72">
      <w:pPr>
        <w:spacing w:after="0" w:line="240" w:lineRule="auto"/>
        <w:ind w:firstLine="425"/>
        <w:contextualSpacing/>
        <w:jc w:val="center"/>
        <w:rPr>
          <w:rFonts w:ascii="Times New Roman" w:eastAsia="Times New Roman" w:hAnsi="Times New Roman"/>
          <w:b/>
          <w:i/>
          <w:sz w:val="24"/>
          <w:szCs w:val="24"/>
          <w:lang w:eastAsia="ru-RU"/>
        </w:rPr>
      </w:pPr>
      <w:r w:rsidRPr="002F1108">
        <w:rPr>
          <w:rFonts w:ascii="Times New Roman" w:eastAsia="Times New Roman" w:hAnsi="Times New Roman"/>
          <w:b/>
          <w:i/>
          <w:sz w:val="24"/>
          <w:szCs w:val="24"/>
          <w:lang w:eastAsia="ru-RU"/>
        </w:rPr>
        <w:t>Развитие физической культуры и массового спорта</w:t>
      </w:r>
    </w:p>
    <w:p w:rsidR="002F1108" w:rsidRPr="002F1108" w:rsidRDefault="002F1108" w:rsidP="00440A72">
      <w:pPr>
        <w:spacing w:after="0" w:line="240" w:lineRule="auto"/>
        <w:ind w:firstLine="425"/>
        <w:jc w:val="both"/>
        <w:rPr>
          <w:rFonts w:ascii="Times New Roman" w:eastAsia="Times New Roman" w:hAnsi="Times New Roman"/>
          <w:sz w:val="24"/>
          <w:szCs w:val="24"/>
          <w:lang w:eastAsia="ru-RU"/>
        </w:rPr>
      </w:pPr>
      <w:r w:rsidRPr="002F1108">
        <w:rPr>
          <w:rFonts w:ascii="Times New Roman" w:eastAsia="Times New Roman" w:hAnsi="Times New Roman"/>
          <w:sz w:val="24"/>
          <w:szCs w:val="24"/>
          <w:lang w:eastAsia="ru-RU"/>
        </w:rPr>
        <w:t>Основными направлениями в развитии физической культуры, спорта  являются: пропага</w:t>
      </w:r>
      <w:r w:rsidRPr="002F1108">
        <w:rPr>
          <w:rFonts w:ascii="Times New Roman" w:eastAsia="Times New Roman" w:hAnsi="Times New Roman"/>
          <w:sz w:val="24"/>
          <w:szCs w:val="24"/>
          <w:lang w:eastAsia="ru-RU"/>
        </w:rPr>
        <w:t>н</w:t>
      </w:r>
      <w:r w:rsidRPr="002F1108">
        <w:rPr>
          <w:rFonts w:ascii="Times New Roman" w:eastAsia="Times New Roman" w:hAnsi="Times New Roman"/>
          <w:sz w:val="24"/>
          <w:szCs w:val="24"/>
          <w:lang w:eastAsia="ru-RU"/>
        </w:rPr>
        <w:t>да здорового образа жизни, подготовка спортивного резерва, организация и проведение спо</w:t>
      </w:r>
      <w:r w:rsidRPr="002F1108">
        <w:rPr>
          <w:rFonts w:ascii="Times New Roman" w:eastAsia="Times New Roman" w:hAnsi="Times New Roman"/>
          <w:sz w:val="24"/>
          <w:szCs w:val="24"/>
          <w:lang w:eastAsia="ru-RU"/>
        </w:rPr>
        <w:t>р</w:t>
      </w:r>
      <w:r w:rsidRPr="002F1108">
        <w:rPr>
          <w:rFonts w:ascii="Times New Roman" w:eastAsia="Times New Roman" w:hAnsi="Times New Roman"/>
          <w:sz w:val="24"/>
          <w:szCs w:val="24"/>
          <w:lang w:eastAsia="ru-RU"/>
        </w:rPr>
        <w:t>тивно-массовых мероприятий различного ранга среди всех слоев населения.</w:t>
      </w:r>
    </w:p>
    <w:p w:rsidR="002F1108" w:rsidRPr="002F1108" w:rsidRDefault="002F1108" w:rsidP="00440A72">
      <w:pPr>
        <w:spacing w:after="0" w:line="240" w:lineRule="auto"/>
        <w:ind w:firstLine="425"/>
        <w:jc w:val="both"/>
        <w:rPr>
          <w:rFonts w:ascii="Times New Roman" w:eastAsia="Times New Roman" w:hAnsi="Times New Roman"/>
          <w:sz w:val="24"/>
          <w:szCs w:val="24"/>
          <w:lang w:eastAsia="ru-RU"/>
        </w:rPr>
      </w:pPr>
      <w:r w:rsidRPr="002F1108">
        <w:rPr>
          <w:rFonts w:ascii="Times New Roman" w:eastAsia="Times New Roman" w:hAnsi="Times New Roman"/>
          <w:sz w:val="24"/>
          <w:szCs w:val="24"/>
          <w:lang w:eastAsia="ru-RU"/>
        </w:rPr>
        <w:t>Функционируют  муниципальные спортивные школы в г. Тайшете и г. Бирюсинске, в к</w:t>
      </w:r>
      <w:r w:rsidRPr="002F1108">
        <w:rPr>
          <w:rFonts w:ascii="Times New Roman" w:eastAsia="Times New Roman" w:hAnsi="Times New Roman"/>
          <w:sz w:val="24"/>
          <w:szCs w:val="24"/>
          <w:lang w:eastAsia="ru-RU"/>
        </w:rPr>
        <w:t>о</w:t>
      </w:r>
      <w:r w:rsidRPr="002F1108">
        <w:rPr>
          <w:rFonts w:ascii="Times New Roman" w:eastAsia="Times New Roman" w:hAnsi="Times New Roman"/>
          <w:sz w:val="24"/>
          <w:szCs w:val="24"/>
          <w:lang w:eastAsia="ru-RU"/>
        </w:rPr>
        <w:t>торых активно развиваются следующие виды спорта: настольный теннис; лыжные гонки; бокс; пауэрлифтинг; плавание; футбол; волейбол; спортивно-оздоровительная аэробика.</w:t>
      </w:r>
    </w:p>
    <w:p w:rsidR="00A42AA2" w:rsidRDefault="002F1108" w:rsidP="00440A72">
      <w:pPr>
        <w:spacing w:after="0" w:line="240" w:lineRule="auto"/>
        <w:ind w:firstLine="425"/>
        <w:jc w:val="both"/>
        <w:rPr>
          <w:rFonts w:ascii="Times New Roman" w:eastAsia="Times New Roman" w:hAnsi="Times New Roman"/>
          <w:sz w:val="24"/>
          <w:szCs w:val="24"/>
          <w:lang w:eastAsia="ru-RU"/>
        </w:rPr>
      </w:pPr>
      <w:r w:rsidRPr="002F1108">
        <w:rPr>
          <w:rFonts w:ascii="Times New Roman" w:eastAsia="Times New Roman" w:hAnsi="Times New Roman"/>
          <w:sz w:val="24"/>
          <w:szCs w:val="24"/>
          <w:lang w:eastAsia="ru-RU"/>
        </w:rPr>
        <w:t xml:space="preserve">В спортивных школах обучается </w:t>
      </w:r>
      <w:r w:rsidR="006F1B5C">
        <w:rPr>
          <w:rFonts w:ascii="Times New Roman" w:eastAsia="Times New Roman" w:hAnsi="Times New Roman"/>
          <w:sz w:val="24"/>
          <w:szCs w:val="24"/>
          <w:lang w:eastAsia="ru-RU"/>
        </w:rPr>
        <w:t xml:space="preserve">более </w:t>
      </w:r>
      <w:r w:rsidRPr="002F1108">
        <w:rPr>
          <w:rFonts w:ascii="Times New Roman" w:eastAsia="Times New Roman" w:hAnsi="Times New Roman"/>
          <w:sz w:val="24"/>
          <w:szCs w:val="24"/>
          <w:lang w:eastAsia="ru-RU"/>
        </w:rPr>
        <w:t>6</w:t>
      </w:r>
      <w:r w:rsidR="006F1B5C">
        <w:rPr>
          <w:rFonts w:ascii="Times New Roman" w:eastAsia="Times New Roman" w:hAnsi="Times New Roman"/>
          <w:sz w:val="24"/>
          <w:szCs w:val="24"/>
          <w:lang w:eastAsia="ru-RU"/>
        </w:rPr>
        <w:t>00</w:t>
      </w:r>
      <w:r w:rsidRPr="002F1108">
        <w:rPr>
          <w:rFonts w:ascii="Times New Roman" w:eastAsia="Times New Roman" w:hAnsi="Times New Roman"/>
          <w:sz w:val="24"/>
          <w:szCs w:val="24"/>
          <w:lang w:eastAsia="ru-RU"/>
        </w:rPr>
        <w:t xml:space="preserve"> </w:t>
      </w:r>
      <w:r w:rsidR="006F1B5C">
        <w:rPr>
          <w:rFonts w:ascii="Times New Roman" w:eastAsia="Times New Roman" w:hAnsi="Times New Roman"/>
          <w:sz w:val="24"/>
          <w:szCs w:val="24"/>
          <w:lang w:eastAsia="ru-RU"/>
        </w:rPr>
        <w:t>детей</w:t>
      </w:r>
      <w:r w:rsidRPr="002F1108">
        <w:rPr>
          <w:rFonts w:ascii="Times New Roman" w:eastAsia="Times New Roman" w:hAnsi="Times New Roman"/>
          <w:sz w:val="24"/>
          <w:szCs w:val="24"/>
          <w:lang w:eastAsia="ru-RU"/>
        </w:rPr>
        <w:t>, работает 1</w:t>
      </w:r>
      <w:r w:rsidR="006F1B5C">
        <w:rPr>
          <w:rFonts w:ascii="Times New Roman" w:eastAsia="Times New Roman" w:hAnsi="Times New Roman"/>
          <w:sz w:val="24"/>
          <w:szCs w:val="24"/>
          <w:lang w:eastAsia="ru-RU"/>
        </w:rPr>
        <w:t>6</w:t>
      </w:r>
      <w:r w:rsidRPr="002F1108">
        <w:rPr>
          <w:rFonts w:ascii="Times New Roman" w:eastAsia="Times New Roman" w:hAnsi="Times New Roman"/>
          <w:sz w:val="24"/>
          <w:szCs w:val="24"/>
          <w:lang w:eastAsia="ru-RU"/>
        </w:rPr>
        <w:t xml:space="preserve"> тренеров – преподавателей,  воспитанники школ приняли участие в 110  спортивных  мероприятиях  международного, ф</w:t>
      </w:r>
      <w:r w:rsidRPr="002F1108">
        <w:rPr>
          <w:rFonts w:ascii="Times New Roman" w:eastAsia="Times New Roman" w:hAnsi="Times New Roman"/>
          <w:sz w:val="24"/>
          <w:szCs w:val="24"/>
          <w:lang w:eastAsia="ru-RU"/>
        </w:rPr>
        <w:t>е</w:t>
      </w:r>
      <w:r w:rsidRPr="002F1108">
        <w:rPr>
          <w:rFonts w:ascii="Times New Roman" w:eastAsia="Times New Roman" w:hAnsi="Times New Roman"/>
          <w:sz w:val="24"/>
          <w:szCs w:val="24"/>
          <w:lang w:eastAsia="ru-RU"/>
        </w:rPr>
        <w:t>дерального, р</w:t>
      </w:r>
      <w:r w:rsidR="006F1B5C">
        <w:rPr>
          <w:rFonts w:ascii="Times New Roman" w:eastAsia="Times New Roman" w:hAnsi="Times New Roman"/>
          <w:sz w:val="24"/>
          <w:szCs w:val="24"/>
          <w:lang w:eastAsia="ru-RU"/>
        </w:rPr>
        <w:t>егионального и местного уровней и добились достаточно высоких результатов:</w:t>
      </w:r>
    </w:p>
    <w:p w:rsidR="00A42AA2" w:rsidRPr="002C081E" w:rsidRDefault="002C081E" w:rsidP="00824EAD">
      <w:pPr>
        <w:tabs>
          <w:tab w:val="left" w:pos="0"/>
        </w:tabs>
        <w:spacing w:after="0" w:line="240" w:lineRule="auto"/>
        <w:jc w:val="both"/>
        <w:outlineLvl w:val="0"/>
        <w:rPr>
          <w:rFonts w:ascii="Times New Roman" w:hAnsi="Times New Roman"/>
          <w:sz w:val="20"/>
          <w:szCs w:val="20"/>
        </w:rPr>
      </w:pPr>
      <w:r w:rsidRPr="002C081E">
        <w:rPr>
          <w:rFonts w:ascii="Times New Roman" w:hAnsi="Times New Roman"/>
          <w:sz w:val="20"/>
          <w:szCs w:val="20"/>
          <w:u w:val="single"/>
        </w:rPr>
        <w:t>ДЮСШ г. Бирюсинск</w:t>
      </w:r>
      <w:r w:rsidR="00824EAD">
        <w:rPr>
          <w:rFonts w:ascii="Times New Roman" w:hAnsi="Times New Roman"/>
          <w:sz w:val="20"/>
          <w:szCs w:val="20"/>
          <w:u w:val="single"/>
        </w:rPr>
        <w:t xml:space="preserve"> </w:t>
      </w:r>
      <w:r w:rsidR="0026262C" w:rsidRPr="0026262C">
        <w:rPr>
          <w:rFonts w:ascii="Times New Roman" w:hAnsi="Times New Roman"/>
          <w:sz w:val="20"/>
          <w:szCs w:val="20"/>
        </w:rPr>
        <w:t>- п</w:t>
      </w:r>
      <w:r w:rsidR="00A42AA2" w:rsidRPr="0026262C">
        <w:rPr>
          <w:rFonts w:ascii="Times New Roman" w:hAnsi="Times New Roman"/>
          <w:sz w:val="20"/>
          <w:szCs w:val="20"/>
        </w:rPr>
        <w:t>ервенство</w:t>
      </w:r>
      <w:r w:rsidR="00A42AA2" w:rsidRPr="002C081E">
        <w:rPr>
          <w:rFonts w:ascii="Times New Roman" w:hAnsi="Times New Roman"/>
          <w:sz w:val="20"/>
          <w:szCs w:val="20"/>
        </w:rPr>
        <w:t xml:space="preserve"> Иркутской области – 1 место Коган</w:t>
      </w:r>
      <w:r>
        <w:rPr>
          <w:rFonts w:ascii="Times New Roman" w:hAnsi="Times New Roman"/>
          <w:sz w:val="20"/>
          <w:szCs w:val="20"/>
        </w:rPr>
        <w:t>, п</w:t>
      </w:r>
      <w:r w:rsidR="00A42AA2" w:rsidRPr="002C081E">
        <w:rPr>
          <w:rFonts w:ascii="Times New Roman" w:hAnsi="Times New Roman"/>
          <w:sz w:val="20"/>
          <w:szCs w:val="20"/>
        </w:rPr>
        <w:t>ервенство на призы Иноземцева г.</w:t>
      </w:r>
      <w:r>
        <w:rPr>
          <w:rFonts w:ascii="Times New Roman" w:hAnsi="Times New Roman"/>
          <w:sz w:val="20"/>
          <w:szCs w:val="20"/>
        </w:rPr>
        <w:t xml:space="preserve"> </w:t>
      </w:r>
      <w:r w:rsidR="00A42AA2" w:rsidRPr="002C081E">
        <w:rPr>
          <w:rFonts w:ascii="Times New Roman" w:hAnsi="Times New Roman"/>
          <w:sz w:val="20"/>
          <w:szCs w:val="20"/>
        </w:rPr>
        <w:t>Братск -1 место: Линус, Ключникова</w:t>
      </w:r>
      <w:r w:rsidR="00E07099">
        <w:rPr>
          <w:rFonts w:ascii="Times New Roman" w:hAnsi="Times New Roman"/>
          <w:sz w:val="20"/>
          <w:szCs w:val="20"/>
        </w:rPr>
        <w:t xml:space="preserve">, </w:t>
      </w:r>
      <w:r w:rsidR="00A42AA2" w:rsidRPr="002C081E">
        <w:rPr>
          <w:rFonts w:ascii="Times New Roman" w:hAnsi="Times New Roman"/>
          <w:sz w:val="20"/>
          <w:szCs w:val="20"/>
        </w:rPr>
        <w:t>2 место: Агалакова, Тулзаков, Ключникова, Коган</w:t>
      </w:r>
      <w:r w:rsidR="00E07099">
        <w:rPr>
          <w:rFonts w:ascii="Times New Roman" w:hAnsi="Times New Roman"/>
          <w:sz w:val="20"/>
          <w:szCs w:val="20"/>
        </w:rPr>
        <w:t xml:space="preserve">, </w:t>
      </w:r>
      <w:r w:rsidR="00A42AA2" w:rsidRPr="002C081E">
        <w:rPr>
          <w:rFonts w:ascii="Times New Roman" w:hAnsi="Times New Roman"/>
          <w:sz w:val="20"/>
          <w:szCs w:val="20"/>
        </w:rPr>
        <w:t>3 место: Струговец, Агалакова, Баталов</w:t>
      </w:r>
      <w:r w:rsidR="00A42AA2" w:rsidRPr="002C081E">
        <w:rPr>
          <w:rFonts w:ascii="Times New Roman" w:hAnsi="Times New Roman"/>
          <w:sz w:val="20"/>
          <w:szCs w:val="20"/>
        </w:rPr>
        <w:tab/>
      </w:r>
      <w:r w:rsidR="00824EAD">
        <w:rPr>
          <w:rFonts w:ascii="Times New Roman" w:hAnsi="Times New Roman"/>
          <w:sz w:val="20"/>
          <w:szCs w:val="20"/>
        </w:rPr>
        <w:t>; п</w:t>
      </w:r>
      <w:r w:rsidR="00A42AA2" w:rsidRPr="002C081E">
        <w:rPr>
          <w:rFonts w:ascii="Times New Roman" w:hAnsi="Times New Roman"/>
          <w:sz w:val="20"/>
          <w:szCs w:val="20"/>
        </w:rPr>
        <w:t>ервенство Иркутской области по настольному теннису - 3 место лично: Соловьев</w:t>
      </w:r>
      <w:r w:rsidR="00824EAD">
        <w:rPr>
          <w:rFonts w:ascii="Times New Roman" w:hAnsi="Times New Roman"/>
          <w:sz w:val="20"/>
          <w:szCs w:val="20"/>
        </w:rPr>
        <w:t>, п</w:t>
      </w:r>
      <w:r w:rsidR="00A42AA2" w:rsidRPr="002C081E">
        <w:rPr>
          <w:rFonts w:ascii="Times New Roman" w:hAnsi="Times New Roman"/>
          <w:sz w:val="20"/>
          <w:szCs w:val="20"/>
        </w:rPr>
        <w:t>а</w:t>
      </w:r>
      <w:r w:rsidR="00A42AA2" w:rsidRPr="002C081E">
        <w:rPr>
          <w:rFonts w:ascii="Times New Roman" w:hAnsi="Times New Roman"/>
          <w:sz w:val="20"/>
          <w:szCs w:val="20"/>
        </w:rPr>
        <w:t>ры:</w:t>
      </w:r>
      <w:r w:rsidR="00824EAD">
        <w:rPr>
          <w:rFonts w:ascii="Times New Roman" w:hAnsi="Times New Roman"/>
          <w:sz w:val="20"/>
          <w:szCs w:val="20"/>
        </w:rPr>
        <w:t xml:space="preserve"> </w:t>
      </w:r>
      <w:r w:rsidR="00A42AA2" w:rsidRPr="002C081E">
        <w:rPr>
          <w:rFonts w:ascii="Times New Roman" w:hAnsi="Times New Roman"/>
          <w:sz w:val="20"/>
          <w:szCs w:val="20"/>
        </w:rPr>
        <w:t>3 место Баженова, Попов</w:t>
      </w:r>
      <w:r w:rsidR="00824EAD">
        <w:rPr>
          <w:rFonts w:ascii="Times New Roman" w:hAnsi="Times New Roman"/>
          <w:sz w:val="20"/>
          <w:szCs w:val="20"/>
        </w:rPr>
        <w:t xml:space="preserve">, </w:t>
      </w:r>
      <w:r w:rsidR="00A42AA2" w:rsidRPr="002C081E">
        <w:rPr>
          <w:rFonts w:ascii="Times New Roman" w:hAnsi="Times New Roman"/>
          <w:sz w:val="20"/>
          <w:szCs w:val="20"/>
        </w:rPr>
        <w:t>2 место: Соловьев, Попов</w:t>
      </w:r>
      <w:r w:rsidR="00824EAD">
        <w:rPr>
          <w:rFonts w:ascii="Times New Roman" w:hAnsi="Times New Roman"/>
          <w:sz w:val="20"/>
          <w:szCs w:val="20"/>
        </w:rPr>
        <w:t>, о</w:t>
      </w:r>
      <w:r w:rsidR="00A42AA2" w:rsidRPr="002C081E">
        <w:rPr>
          <w:rFonts w:ascii="Times New Roman" w:hAnsi="Times New Roman"/>
          <w:sz w:val="20"/>
          <w:szCs w:val="20"/>
        </w:rPr>
        <w:t>бщекомандное – 3место</w:t>
      </w:r>
      <w:r w:rsidR="00824EAD">
        <w:rPr>
          <w:rFonts w:ascii="Times New Roman" w:hAnsi="Times New Roman"/>
          <w:sz w:val="20"/>
          <w:szCs w:val="20"/>
        </w:rPr>
        <w:t>.</w:t>
      </w:r>
    </w:p>
    <w:p w:rsidR="00A42AA2" w:rsidRPr="002C081E" w:rsidRDefault="00A42AA2" w:rsidP="00824EAD">
      <w:pPr>
        <w:spacing w:after="0" w:line="240" w:lineRule="auto"/>
        <w:jc w:val="both"/>
        <w:rPr>
          <w:rFonts w:ascii="Times New Roman" w:hAnsi="Times New Roman"/>
          <w:sz w:val="20"/>
          <w:szCs w:val="20"/>
        </w:rPr>
      </w:pPr>
      <w:r w:rsidRPr="00824EAD">
        <w:rPr>
          <w:rFonts w:ascii="Times New Roman" w:hAnsi="Times New Roman"/>
          <w:sz w:val="20"/>
          <w:szCs w:val="20"/>
          <w:u w:val="single"/>
        </w:rPr>
        <w:t>ДЮСШ г.Бирюсинск</w:t>
      </w:r>
      <w:r w:rsidR="00824EAD">
        <w:rPr>
          <w:rFonts w:ascii="Times New Roman" w:hAnsi="Times New Roman"/>
          <w:sz w:val="20"/>
          <w:szCs w:val="20"/>
          <w:u w:val="single"/>
        </w:rPr>
        <w:t xml:space="preserve"> </w:t>
      </w:r>
      <w:r w:rsidR="00824EAD" w:rsidRPr="00824EAD">
        <w:rPr>
          <w:rFonts w:ascii="Times New Roman" w:hAnsi="Times New Roman"/>
          <w:sz w:val="20"/>
          <w:szCs w:val="20"/>
        </w:rPr>
        <w:t>- п</w:t>
      </w:r>
      <w:r w:rsidRPr="00824EAD">
        <w:rPr>
          <w:rFonts w:ascii="Times New Roman" w:hAnsi="Times New Roman"/>
          <w:sz w:val="20"/>
          <w:szCs w:val="20"/>
        </w:rPr>
        <w:t xml:space="preserve">ервенство </w:t>
      </w:r>
      <w:r w:rsidRPr="002C081E">
        <w:rPr>
          <w:rFonts w:ascii="Times New Roman" w:hAnsi="Times New Roman"/>
          <w:sz w:val="20"/>
          <w:szCs w:val="20"/>
        </w:rPr>
        <w:t xml:space="preserve">России по пауэрлифтингу, Лесковец Никита и Соболевская Софья – 1 место, </w:t>
      </w:r>
      <w:r w:rsidR="00824EAD">
        <w:rPr>
          <w:rFonts w:ascii="Times New Roman" w:hAnsi="Times New Roman"/>
          <w:sz w:val="20"/>
          <w:szCs w:val="20"/>
        </w:rPr>
        <w:t>первенство м</w:t>
      </w:r>
      <w:r w:rsidRPr="002C081E">
        <w:rPr>
          <w:rFonts w:ascii="Times New Roman" w:hAnsi="Times New Roman"/>
          <w:sz w:val="20"/>
          <w:szCs w:val="20"/>
        </w:rPr>
        <w:t>ира по пауэрлифтингу</w:t>
      </w:r>
      <w:r w:rsidR="00824EAD">
        <w:rPr>
          <w:rFonts w:ascii="Times New Roman" w:hAnsi="Times New Roman"/>
          <w:sz w:val="20"/>
          <w:szCs w:val="20"/>
        </w:rPr>
        <w:t xml:space="preserve"> - Соболевская Софья – 2 место.</w:t>
      </w:r>
      <w:r w:rsidRPr="002C081E">
        <w:rPr>
          <w:rFonts w:ascii="Times New Roman" w:hAnsi="Times New Roman"/>
          <w:sz w:val="20"/>
          <w:szCs w:val="20"/>
        </w:rPr>
        <w:t xml:space="preserve"> </w:t>
      </w:r>
    </w:p>
    <w:p w:rsidR="002F1108" w:rsidRPr="002F1108" w:rsidRDefault="002F1108" w:rsidP="00440A72">
      <w:pPr>
        <w:spacing w:after="0" w:line="240" w:lineRule="auto"/>
        <w:ind w:firstLine="425"/>
        <w:jc w:val="both"/>
        <w:rPr>
          <w:rFonts w:ascii="Times New Roman" w:eastAsia="Times New Roman" w:hAnsi="Times New Roman"/>
          <w:sz w:val="24"/>
          <w:szCs w:val="24"/>
          <w:lang w:eastAsia="ru-RU"/>
        </w:rPr>
      </w:pPr>
      <w:r w:rsidRPr="002F1108">
        <w:rPr>
          <w:rFonts w:ascii="Times New Roman" w:eastAsia="Times New Roman" w:hAnsi="Times New Roman"/>
          <w:sz w:val="24"/>
          <w:szCs w:val="24"/>
          <w:lang w:eastAsia="ru-RU"/>
        </w:rPr>
        <w:t xml:space="preserve">Доля детского населения до 18 лет, привлеченного к участию в творческих мероприятиях, остается на прежнем уровне  </w:t>
      </w:r>
      <w:r w:rsidR="00824EAD">
        <w:rPr>
          <w:rFonts w:ascii="Times New Roman" w:eastAsia="Times New Roman" w:hAnsi="Times New Roman"/>
          <w:sz w:val="24"/>
          <w:szCs w:val="24"/>
          <w:lang w:eastAsia="ru-RU"/>
        </w:rPr>
        <w:t xml:space="preserve">чуть более </w:t>
      </w:r>
      <w:r w:rsidRPr="002F1108">
        <w:rPr>
          <w:rFonts w:ascii="Times New Roman" w:eastAsia="Times New Roman" w:hAnsi="Times New Roman"/>
          <w:sz w:val="24"/>
          <w:szCs w:val="24"/>
          <w:lang w:eastAsia="ru-RU"/>
        </w:rPr>
        <w:t>30</w:t>
      </w:r>
      <w:r w:rsidR="00824EAD">
        <w:rPr>
          <w:rFonts w:ascii="Times New Roman" w:eastAsia="Times New Roman" w:hAnsi="Times New Roman"/>
          <w:sz w:val="24"/>
          <w:szCs w:val="24"/>
          <w:lang w:eastAsia="ru-RU"/>
        </w:rPr>
        <w:t xml:space="preserve"> %.</w:t>
      </w:r>
    </w:p>
    <w:p w:rsidR="002F1108" w:rsidRPr="002F1108" w:rsidRDefault="002F1108" w:rsidP="00440A72">
      <w:pPr>
        <w:spacing w:after="0" w:line="240" w:lineRule="auto"/>
        <w:ind w:firstLine="425"/>
        <w:jc w:val="both"/>
        <w:rPr>
          <w:rFonts w:ascii="Times New Roman" w:eastAsia="Times New Roman" w:hAnsi="Times New Roman"/>
          <w:sz w:val="24"/>
          <w:szCs w:val="24"/>
          <w:lang w:eastAsia="ru-RU"/>
        </w:rPr>
      </w:pPr>
      <w:r w:rsidRPr="002F1108">
        <w:rPr>
          <w:rFonts w:ascii="Times New Roman" w:eastAsia="Times New Roman" w:hAnsi="Times New Roman"/>
          <w:sz w:val="24"/>
          <w:szCs w:val="24"/>
          <w:lang w:eastAsia="ru-RU"/>
        </w:rPr>
        <w:t>Ежегодно жители района принимают участие  в  лыжных  гонках памяти В.В. Щапова, с</w:t>
      </w:r>
      <w:r w:rsidRPr="002F1108">
        <w:rPr>
          <w:rFonts w:ascii="Times New Roman" w:eastAsia="Times New Roman" w:hAnsi="Times New Roman"/>
          <w:sz w:val="24"/>
          <w:szCs w:val="24"/>
          <w:lang w:eastAsia="ru-RU"/>
        </w:rPr>
        <w:t>о</w:t>
      </w:r>
      <w:r w:rsidRPr="002F1108">
        <w:rPr>
          <w:rFonts w:ascii="Times New Roman" w:eastAsia="Times New Roman" w:hAnsi="Times New Roman"/>
          <w:sz w:val="24"/>
          <w:szCs w:val="24"/>
          <w:lang w:eastAsia="ru-RU"/>
        </w:rPr>
        <w:t>ревнованиях по волейболу, шахматном  турнире, зимней и летней Спартакиадах трудовых коллективов, Спартакиаде силовых структур,  Открытом первенстве по хоккею среди двор</w:t>
      </w:r>
      <w:r w:rsidRPr="002F1108">
        <w:rPr>
          <w:rFonts w:ascii="Times New Roman" w:eastAsia="Times New Roman" w:hAnsi="Times New Roman"/>
          <w:sz w:val="24"/>
          <w:szCs w:val="24"/>
          <w:lang w:eastAsia="ru-RU"/>
        </w:rPr>
        <w:t>о</w:t>
      </w:r>
      <w:r w:rsidRPr="002F1108">
        <w:rPr>
          <w:rFonts w:ascii="Times New Roman" w:eastAsia="Times New Roman" w:hAnsi="Times New Roman"/>
          <w:sz w:val="24"/>
          <w:szCs w:val="24"/>
          <w:lang w:eastAsia="ru-RU"/>
        </w:rPr>
        <w:t>вых команд, чемпионате по  пейнтболу «Сибирский партизан», турслете среди клубов мол</w:t>
      </w:r>
      <w:r w:rsidRPr="002F1108">
        <w:rPr>
          <w:rFonts w:ascii="Times New Roman" w:eastAsia="Times New Roman" w:hAnsi="Times New Roman"/>
          <w:sz w:val="24"/>
          <w:szCs w:val="24"/>
          <w:lang w:eastAsia="ru-RU"/>
        </w:rPr>
        <w:t>о</w:t>
      </w:r>
      <w:r w:rsidRPr="002F1108">
        <w:rPr>
          <w:rFonts w:ascii="Times New Roman" w:eastAsia="Times New Roman" w:hAnsi="Times New Roman"/>
          <w:sz w:val="24"/>
          <w:szCs w:val="24"/>
          <w:lang w:eastAsia="ru-RU"/>
        </w:rPr>
        <w:t>дых семей «Котелок», соревнованиях «Юный спасатель».</w:t>
      </w:r>
    </w:p>
    <w:p w:rsidR="002F1108" w:rsidRDefault="002F1108" w:rsidP="00440A72">
      <w:pPr>
        <w:spacing w:after="0" w:line="240" w:lineRule="auto"/>
        <w:ind w:firstLine="425"/>
        <w:jc w:val="both"/>
        <w:rPr>
          <w:rFonts w:ascii="Times New Roman" w:eastAsia="Times New Roman" w:hAnsi="Times New Roman"/>
          <w:sz w:val="24"/>
          <w:szCs w:val="24"/>
          <w:lang w:eastAsia="ru-RU"/>
        </w:rPr>
      </w:pPr>
      <w:r w:rsidRPr="002F1108">
        <w:rPr>
          <w:rFonts w:ascii="Times New Roman" w:eastAsia="Times New Roman" w:hAnsi="Times New Roman"/>
          <w:sz w:val="24"/>
          <w:szCs w:val="24"/>
          <w:lang w:eastAsia="ru-RU"/>
        </w:rPr>
        <w:t>Успешно работают спортивные клубы: спортивно-технический клуб ДОСААФ и  фи</w:t>
      </w:r>
      <w:r w:rsidRPr="002F1108">
        <w:rPr>
          <w:rFonts w:ascii="Times New Roman" w:eastAsia="Times New Roman" w:hAnsi="Times New Roman"/>
          <w:sz w:val="24"/>
          <w:szCs w:val="24"/>
          <w:lang w:eastAsia="ru-RU"/>
        </w:rPr>
        <w:t>з</w:t>
      </w:r>
      <w:r w:rsidRPr="002F1108">
        <w:rPr>
          <w:rFonts w:ascii="Times New Roman" w:eastAsia="Times New Roman" w:hAnsi="Times New Roman"/>
          <w:sz w:val="24"/>
          <w:szCs w:val="24"/>
          <w:lang w:eastAsia="ru-RU"/>
        </w:rPr>
        <w:t xml:space="preserve">культурно-атлетический клуб «Титан». В целом доля населения занимающегося  физической культурой и спортом составляет  </w:t>
      </w:r>
      <w:r w:rsidR="00824EAD">
        <w:rPr>
          <w:rFonts w:ascii="Times New Roman" w:eastAsia="Times New Roman" w:hAnsi="Times New Roman"/>
          <w:sz w:val="24"/>
          <w:szCs w:val="24"/>
          <w:lang w:eastAsia="ru-RU"/>
        </w:rPr>
        <w:t xml:space="preserve">более </w:t>
      </w:r>
      <w:r w:rsidRPr="002F1108">
        <w:rPr>
          <w:rFonts w:ascii="Times New Roman" w:eastAsia="Times New Roman" w:hAnsi="Times New Roman"/>
          <w:sz w:val="24"/>
          <w:szCs w:val="24"/>
          <w:lang w:eastAsia="ru-RU"/>
        </w:rPr>
        <w:t>12</w:t>
      </w:r>
      <w:r w:rsidR="00824EAD">
        <w:rPr>
          <w:rFonts w:ascii="Times New Roman" w:eastAsia="Times New Roman" w:hAnsi="Times New Roman"/>
          <w:sz w:val="24"/>
          <w:szCs w:val="24"/>
          <w:lang w:eastAsia="ru-RU"/>
        </w:rPr>
        <w:t xml:space="preserve"> </w:t>
      </w:r>
      <w:r w:rsidRPr="002F1108">
        <w:rPr>
          <w:rFonts w:ascii="Times New Roman" w:eastAsia="Times New Roman" w:hAnsi="Times New Roman"/>
          <w:sz w:val="24"/>
          <w:szCs w:val="24"/>
          <w:lang w:eastAsia="ru-RU"/>
        </w:rPr>
        <w:t>%.</w:t>
      </w:r>
    </w:p>
    <w:p w:rsidR="00D3168D" w:rsidRDefault="00D3168D" w:rsidP="00440A72">
      <w:pPr>
        <w:spacing w:after="0" w:line="240" w:lineRule="auto"/>
        <w:ind w:firstLine="425"/>
        <w:jc w:val="both"/>
        <w:rPr>
          <w:rFonts w:ascii="Times New Roman" w:eastAsia="Times New Roman" w:hAnsi="Times New Roman"/>
          <w:sz w:val="24"/>
          <w:szCs w:val="24"/>
          <w:lang w:eastAsia="ru-RU"/>
        </w:rPr>
      </w:pPr>
    </w:p>
    <w:p w:rsidR="00D3168D" w:rsidRPr="00D3168D" w:rsidRDefault="00D3168D" w:rsidP="00D3168D">
      <w:pPr>
        <w:spacing w:after="0" w:line="240" w:lineRule="auto"/>
        <w:ind w:firstLine="425"/>
        <w:jc w:val="center"/>
        <w:rPr>
          <w:rFonts w:ascii="Times New Roman" w:eastAsia="Times New Roman" w:hAnsi="Times New Roman"/>
          <w:b/>
          <w:i/>
          <w:sz w:val="24"/>
          <w:szCs w:val="24"/>
          <w:lang w:eastAsia="ru-RU"/>
        </w:rPr>
      </w:pPr>
      <w:r w:rsidRPr="00D3168D">
        <w:rPr>
          <w:rFonts w:ascii="Times New Roman" w:eastAsia="Times New Roman" w:hAnsi="Times New Roman"/>
          <w:b/>
          <w:i/>
          <w:sz w:val="24"/>
          <w:szCs w:val="24"/>
          <w:lang w:eastAsia="ru-RU"/>
        </w:rPr>
        <w:t>Иные вопросы местного значения</w:t>
      </w:r>
    </w:p>
    <w:p w:rsidR="0044193C" w:rsidRDefault="0013058A" w:rsidP="0013058A">
      <w:pPr>
        <w:spacing w:after="0" w:line="240" w:lineRule="auto"/>
        <w:jc w:val="both"/>
        <w:rPr>
          <w:rFonts w:ascii="Times New Roman" w:hAnsi="Times New Roman"/>
          <w:sz w:val="24"/>
          <w:szCs w:val="24"/>
        </w:rPr>
      </w:pPr>
      <w:r w:rsidRPr="0013058A">
        <w:rPr>
          <w:rFonts w:ascii="Times New Roman" w:hAnsi="Times New Roman"/>
          <w:sz w:val="24"/>
          <w:szCs w:val="24"/>
        </w:rPr>
        <w:t xml:space="preserve">     </w:t>
      </w:r>
      <w:r w:rsidR="00C637B2">
        <w:rPr>
          <w:rFonts w:ascii="Times New Roman" w:hAnsi="Times New Roman"/>
          <w:sz w:val="24"/>
          <w:szCs w:val="24"/>
        </w:rPr>
        <w:t xml:space="preserve"> </w:t>
      </w:r>
      <w:r w:rsidR="004F1F7D">
        <w:rPr>
          <w:rFonts w:ascii="Times New Roman" w:hAnsi="Times New Roman"/>
          <w:sz w:val="24"/>
          <w:szCs w:val="24"/>
        </w:rPr>
        <w:t xml:space="preserve"> Одним из важнейших продуктов</w:t>
      </w:r>
      <w:r w:rsidRPr="0013058A">
        <w:rPr>
          <w:rFonts w:ascii="Times New Roman" w:hAnsi="Times New Roman"/>
          <w:sz w:val="24"/>
          <w:szCs w:val="24"/>
        </w:rPr>
        <w:t xml:space="preserve"> деятельности </w:t>
      </w:r>
      <w:r w:rsidR="004F1F7D">
        <w:rPr>
          <w:rFonts w:ascii="Times New Roman" w:hAnsi="Times New Roman"/>
          <w:sz w:val="24"/>
          <w:szCs w:val="24"/>
        </w:rPr>
        <w:t>исполнительного органа местного сам</w:t>
      </w:r>
      <w:r w:rsidR="004F1F7D">
        <w:rPr>
          <w:rFonts w:ascii="Times New Roman" w:hAnsi="Times New Roman"/>
          <w:sz w:val="24"/>
          <w:szCs w:val="24"/>
        </w:rPr>
        <w:t>о</w:t>
      </w:r>
      <w:r w:rsidR="004F1F7D">
        <w:rPr>
          <w:rFonts w:ascii="Times New Roman" w:hAnsi="Times New Roman"/>
          <w:sz w:val="24"/>
          <w:szCs w:val="24"/>
        </w:rPr>
        <w:t xml:space="preserve">управления </w:t>
      </w:r>
      <w:r w:rsidRPr="0013058A">
        <w:rPr>
          <w:rFonts w:ascii="Times New Roman" w:hAnsi="Times New Roman"/>
          <w:sz w:val="24"/>
          <w:szCs w:val="24"/>
        </w:rPr>
        <w:t>является документ, а точнее административное действие, воплощённое в док</w:t>
      </w:r>
      <w:r w:rsidRPr="0013058A">
        <w:rPr>
          <w:rFonts w:ascii="Times New Roman" w:hAnsi="Times New Roman"/>
          <w:sz w:val="24"/>
          <w:szCs w:val="24"/>
        </w:rPr>
        <w:t>у</w:t>
      </w:r>
      <w:r w:rsidRPr="0013058A">
        <w:rPr>
          <w:rFonts w:ascii="Times New Roman" w:hAnsi="Times New Roman"/>
          <w:sz w:val="24"/>
          <w:szCs w:val="24"/>
        </w:rPr>
        <w:t>мент.</w:t>
      </w:r>
      <w:r w:rsidR="00A807D9">
        <w:rPr>
          <w:rFonts w:ascii="Times New Roman" w:hAnsi="Times New Roman"/>
          <w:sz w:val="24"/>
          <w:szCs w:val="24"/>
        </w:rPr>
        <w:t xml:space="preserve"> В администрации Тайшетского района за истекший период зарегистрировано и отраб</w:t>
      </w:r>
      <w:r w:rsidR="00A807D9">
        <w:rPr>
          <w:rFonts w:ascii="Times New Roman" w:hAnsi="Times New Roman"/>
          <w:sz w:val="24"/>
          <w:szCs w:val="24"/>
        </w:rPr>
        <w:t>о</w:t>
      </w:r>
      <w:r w:rsidR="00A807D9">
        <w:rPr>
          <w:rFonts w:ascii="Times New Roman" w:hAnsi="Times New Roman"/>
          <w:sz w:val="24"/>
          <w:szCs w:val="24"/>
        </w:rPr>
        <w:t xml:space="preserve">тано </w:t>
      </w:r>
      <w:r w:rsidR="00C637B2">
        <w:rPr>
          <w:rFonts w:ascii="Times New Roman" w:hAnsi="Times New Roman"/>
          <w:sz w:val="24"/>
          <w:szCs w:val="24"/>
        </w:rPr>
        <w:t>7586 входящих документов</w:t>
      </w:r>
      <w:r w:rsidR="00A807D9">
        <w:rPr>
          <w:rFonts w:ascii="Times New Roman" w:hAnsi="Times New Roman"/>
          <w:sz w:val="24"/>
          <w:szCs w:val="24"/>
        </w:rPr>
        <w:t xml:space="preserve">, подготовлено и направлено различным адресатам  </w:t>
      </w:r>
      <w:r w:rsidR="00C637B2">
        <w:rPr>
          <w:rFonts w:ascii="Times New Roman" w:hAnsi="Times New Roman"/>
          <w:sz w:val="24"/>
          <w:szCs w:val="24"/>
        </w:rPr>
        <w:t>4942 д</w:t>
      </w:r>
      <w:r w:rsidR="00C637B2">
        <w:rPr>
          <w:rFonts w:ascii="Times New Roman" w:hAnsi="Times New Roman"/>
          <w:sz w:val="24"/>
          <w:szCs w:val="24"/>
        </w:rPr>
        <w:t>о</w:t>
      </w:r>
      <w:r w:rsidR="00C637B2">
        <w:rPr>
          <w:rFonts w:ascii="Times New Roman" w:hAnsi="Times New Roman"/>
          <w:sz w:val="24"/>
          <w:szCs w:val="24"/>
        </w:rPr>
        <w:t>кумента</w:t>
      </w:r>
      <w:r w:rsidR="00A807D9">
        <w:rPr>
          <w:rFonts w:ascii="Times New Roman" w:hAnsi="Times New Roman"/>
          <w:sz w:val="24"/>
          <w:szCs w:val="24"/>
        </w:rPr>
        <w:t>.</w:t>
      </w:r>
      <w:r w:rsidR="00C637B2">
        <w:rPr>
          <w:rFonts w:ascii="Times New Roman" w:hAnsi="Times New Roman"/>
          <w:sz w:val="24"/>
          <w:szCs w:val="24"/>
        </w:rPr>
        <w:t xml:space="preserve"> Более половины входящих документов отработаны как контрольные. </w:t>
      </w:r>
    </w:p>
    <w:p w:rsidR="00C637B2" w:rsidRDefault="00C637B2" w:rsidP="0013058A">
      <w:pPr>
        <w:spacing w:after="0" w:line="240" w:lineRule="auto"/>
        <w:jc w:val="both"/>
        <w:rPr>
          <w:rFonts w:ascii="Times New Roman" w:hAnsi="Times New Roman"/>
          <w:sz w:val="24"/>
          <w:szCs w:val="24"/>
        </w:rPr>
      </w:pPr>
      <w:r>
        <w:rPr>
          <w:rFonts w:ascii="Times New Roman" w:hAnsi="Times New Roman"/>
          <w:sz w:val="24"/>
          <w:szCs w:val="24"/>
        </w:rPr>
        <w:t xml:space="preserve">       </w:t>
      </w:r>
      <w:r w:rsidR="004F1F7D">
        <w:rPr>
          <w:rFonts w:ascii="Times New Roman" w:hAnsi="Times New Roman"/>
          <w:sz w:val="24"/>
          <w:szCs w:val="24"/>
        </w:rPr>
        <w:t>П</w:t>
      </w:r>
      <w:r w:rsidRPr="004E5BF2">
        <w:rPr>
          <w:rFonts w:ascii="Times New Roman" w:hAnsi="Times New Roman"/>
          <w:sz w:val="24"/>
          <w:szCs w:val="24"/>
        </w:rPr>
        <w:t xml:space="preserve">ринято </w:t>
      </w:r>
      <w:r>
        <w:rPr>
          <w:rFonts w:ascii="Times New Roman" w:hAnsi="Times New Roman"/>
          <w:sz w:val="24"/>
          <w:szCs w:val="24"/>
        </w:rPr>
        <w:t>1328 постановлений  (в 2014 г. – 3369</w:t>
      </w:r>
      <w:r w:rsidRPr="004E5BF2">
        <w:rPr>
          <w:rFonts w:ascii="Times New Roman" w:hAnsi="Times New Roman"/>
          <w:sz w:val="24"/>
          <w:szCs w:val="24"/>
        </w:rPr>
        <w:t xml:space="preserve">) и  </w:t>
      </w:r>
      <w:r>
        <w:rPr>
          <w:rFonts w:ascii="Times New Roman" w:hAnsi="Times New Roman"/>
          <w:sz w:val="24"/>
          <w:szCs w:val="24"/>
        </w:rPr>
        <w:t>563 распоряжения (в 2014</w:t>
      </w:r>
      <w:r w:rsidRPr="004E5BF2">
        <w:rPr>
          <w:rFonts w:ascii="Times New Roman" w:hAnsi="Times New Roman"/>
          <w:sz w:val="24"/>
          <w:szCs w:val="24"/>
        </w:rPr>
        <w:t xml:space="preserve"> г. </w:t>
      </w:r>
      <w:r>
        <w:rPr>
          <w:rFonts w:ascii="Times New Roman" w:hAnsi="Times New Roman"/>
          <w:sz w:val="24"/>
          <w:szCs w:val="24"/>
        </w:rPr>
        <w:t>– 802</w:t>
      </w:r>
      <w:r w:rsidRPr="004E5BF2">
        <w:rPr>
          <w:rFonts w:ascii="Times New Roman" w:hAnsi="Times New Roman"/>
          <w:sz w:val="24"/>
          <w:szCs w:val="24"/>
        </w:rPr>
        <w:t>).</w:t>
      </w:r>
      <w:r w:rsidR="00DE2CA4">
        <w:rPr>
          <w:rFonts w:ascii="Times New Roman" w:hAnsi="Times New Roman"/>
          <w:sz w:val="24"/>
          <w:szCs w:val="24"/>
        </w:rPr>
        <w:t xml:space="preserve"> Снижение количества зарегистрированных постановлений обусловлено передачей на первый уровень полномочий по распоряжению земельными участками, государственная собстве</w:t>
      </w:r>
      <w:r w:rsidR="00DE2CA4">
        <w:rPr>
          <w:rFonts w:ascii="Times New Roman" w:hAnsi="Times New Roman"/>
          <w:sz w:val="24"/>
          <w:szCs w:val="24"/>
        </w:rPr>
        <w:t>н</w:t>
      </w:r>
      <w:r w:rsidR="00DE2CA4">
        <w:rPr>
          <w:rFonts w:ascii="Times New Roman" w:hAnsi="Times New Roman"/>
          <w:sz w:val="24"/>
          <w:szCs w:val="24"/>
        </w:rPr>
        <w:t xml:space="preserve">ность на которые не разграничена, в связи </w:t>
      </w:r>
      <w:r w:rsidR="004F1F7D">
        <w:rPr>
          <w:rFonts w:ascii="Times New Roman" w:hAnsi="Times New Roman"/>
          <w:sz w:val="24"/>
          <w:szCs w:val="24"/>
        </w:rPr>
        <w:t>с внесением</w:t>
      </w:r>
      <w:r w:rsidR="00DE2CA4">
        <w:rPr>
          <w:rFonts w:ascii="Times New Roman" w:hAnsi="Times New Roman"/>
          <w:sz w:val="24"/>
          <w:szCs w:val="24"/>
        </w:rPr>
        <w:t xml:space="preserve"> </w:t>
      </w:r>
      <w:r w:rsidR="004F1F7D">
        <w:rPr>
          <w:rFonts w:ascii="Times New Roman" w:hAnsi="Times New Roman"/>
          <w:sz w:val="24"/>
          <w:szCs w:val="24"/>
        </w:rPr>
        <w:t>изменений в Земельный Кодекс РФ</w:t>
      </w:r>
      <w:r w:rsidR="00DE2CA4">
        <w:rPr>
          <w:rFonts w:ascii="Times New Roman" w:hAnsi="Times New Roman"/>
          <w:sz w:val="24"/>
          <w:szCs w:val="24"/>
        </w:rPr>
        <w:t>.</w:t>
      </w:r>
    </w:p>
    <w:p w:rsidR="003728B3" w:rsidRDefault="003728B3" w:rsidP="0013058A">
      <w:pPr>
        <w:spacing w:after="0" w:line="240" w:lineRule="auto"/>
        <w:jc w:val="both"/>
        <w:rPr>
          <w:rFonts w:ascii="Times New Roman" w:hAnsi="Times New Roman"/>
          <w:sz w:val="24"/>
          <w:szCs w:val="24"/>
        </w:rPr>
      </w:pPr>
      <w:r>
        <w:rPr>
          <w:rFonts w:ascii="Times New Roman" w:hAnsi="Times New Roman"/>
          <w:sz w:val="24"/>
          <w:szCs w:val="24"/>
        </w:rPr>
        <w:t xml:space="preserve">     </w:t>
      </w:r>
      <w:r w:rsidR="00903780">
        <w:rPr>
          <w:rFonts w:ascii="Times New Roman" w:hAnsi="Times New Roman"/>
          <w:sz w:val="24"/>
          <w:szCs w:val="24"/>
        </w:rPr>
        <w:t xml:space="preserve"> </w:t>
      </w:r>
      <w:r>
        <w:rPr>
          <w:rFonts w:ascii="Times New Roman" w:hAnsi="Times New Roman"/>
          <w:sz w:val="24"/>
          <w:szCs w:val="24"/>
        </w:rPr>
        <w:t>Н</w:t>
      </w:r>
      <w:r w:rsidR="004F1F7D">
        <w:rPr>
          <w:rFonts w:ascii="Times New Roman" w:hAnsi="Times New Roman"/>
          <w:sz w:val="24"/>
          <w:szCs w:val="24"/>
        </w:rPr>
        <w:t>аправлено и внесено в Реги</w:t>
      </w:r>
      <w:r>
        <w:rPr>
          <w:rFonts w:ascii="Times New Roman" w:hAnsi="Times New Roman"/>
          <w:sz w:val="24"/>
          <w:szCs w:val="24"/>
        </w:rPr>
        <w:t>стр муниципальных нормативных правовых актов Иркутской области 133</w:t>
      </w:r>
      <w:r w:rsidRPr="004E5BF2">
        <w:rPr>
          <w:rFonts w:ascii="Times New Roman" w:hAnsi="Times New Roman"/>
          <w:sz w:val="24"/>
          <w:szCs w:val="24"/>
        </w:rPr>
        <w:t xml:space="preserve"> </w:t>
      </w:r>
      <w:r>
        <w:rPr>
          <w:rFonts w:ascii="Times New Roman" w:hAnsi="Times New Roman"/>
          <w:sz w:val="24"/>
          <w:szCs w:val="24"/>
        </w:rPr>
        <w:t>документа (2014 г. - 92</w:t>
      </w:r>
      <w:r w:rsidRPr="004E5BF2">
        <w:rPr>
          <w:rFonts w:ascii="Times New Roman" w:hAnsi="Times New Roman"/>
          <w:sz w:val="24"/>
          <w:szCs w:val="24"/>
        </w:rPr>
        <w:t>).</w:t>
      </w:r>
      <w:r>
        <w:rPr>
          <w:rFonts w:ascii="Times New Roman" w:hAnsi="Times New Roman"/>
          <w:sz w:val="24"/>
          <w:szCs w:val="24"/>
        </w:rPr>
        <w:t xml:space="preserve">  </w:t>
      </w:r>
    </w:p>
    <w:p w:rsidR="00903780" w:rsidRDefault="00903780" w:rsidP="009037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5BF2">
        <w:rPr>
          <w:rFonts w:ascii="Times New Roman" w:hAnsi="Times New Roman"/>
          <w:sz w:val="24"/>
          <w:szCs w:val="24"/>
        </w:rPr>
        <w:t xml:space="preserve">Важным направлением деятельности </w:t>
      </w:r>
      <w:r>
        <w:rPr>
          <w:rFonts w:ascii="Times New Roman" w:hAnsi="Times New Roman"/>
          <w:sz w:val="24"/>
          <w:szCs w:val="24"/>
        </w:rPr>
        <w:t xml:space="preserve">администрации района </w:t>
      </w:r>
      <w:r w:rsidRPr="004E5BF2">
        <w:rPr>
          <w:rFonts w:ascii="Times New Roman" w:hAnsi="Times New Roman"/>
          <w:sz w:val="24"/>
          <w:szCs w:val="24"/>
        </w:rPr>
        <w:t>оста</w:t>
      </w:r>
      <w:r>
        <w:rPr>
          <w:rFonts w:ascii="Times New Roman" w:hAnsi="Times New Roman"/>
          <w:sz w:val="24"/>
          <w:szCs w:val="24"/>
        </w:rPr>
        <w:t>ётся</w:t>
      </w:r>
      <w:r w:rsidRPr="004E5BF2">
        <w:rPr>
          <w:rFonts w:ascii="Times New Roman" w:hAnsi="Times New Roman"/>
          <w:sz w:val="24"/>
          <w:szCs w:val="24"/>
        </w:rPr>
        <w:t xml:space="preserve"> работа, связанная с </w:t>
      </w:r>
      <w:r w:rsidRPr="001E20D9">
        <w:rPr>
          <w:rFonts w:ascii="Times New Roman" w:hAnsi="Times New Roman"/>
          <w:sz w:val="24"/>
          <w:szCs w:val="24"/>
        </w:rPr>
        <w:t>учетом  избирателей</w:t>
      </w:r>
      <w:r w:rsidRPr="004E5BF2">
        <w:rPr>
          <w:rFonts w:ascii="Times New Roman" w:hAnsi="Times New Roman"/>
          <w:sz w:val="24"/>
          <w:szCs w:val="24"/>
        </w:rPr>
        <w:t>. Ежемесячно</w:t>
      </w:r>
      <w:r>
        <w:rPr>
          <w:rFonts w:ascii="Times New Roman" w:hAnsi="Times New Roman"/>
          <w:sz w:val="24"/>
          <w:szCs w:val="24"/>
        </w:rPr>
        <w:t>,</w:t>
      </w:r>
      <w:r w:rsidRPr="004E5BF2">
        <w:rPr>
          <w:rFonts w:ascii="Times New Roman" w:hAnsi="Times New Roman"/>
          <w:sz w:val="24"/>
          <w:szCs w:val="24"/>
        </w:rPr>
        <w:t xml:space="preserve"> со</w:t>
      </w:r>
      <w:r>
        <w:rPr>
          <w:rFonts w:ascii="Times New Roman" w:hAnsi="Times New Roman"/>
          <w:sz w:val="24"/>
          <w:szCs w:val="24"/>
        </w:rPr>
        <w:t>вместно с о</w:t>
      </w:r>
      <w:r w:rsidRPr="004E5BF2">
        <w:rPr>
          <w:rFonts w:ascii="Times New Roman" w:hAnsi="Times New Roman"/>
          <w:sz w:val="24"/>
          <w:szCs w:val="24"/>
        </w:rPr>
        <w:t>тделом ЗАГС, Тайшетский городским судом</w:t>
      </w:r>
      <w:r>
        <w:rPr>
          <w:rFonts w:ascii="Times New Roman" w:hAnsi="Times New Roman"/>
          <w:sz w:val="24"/>
          <w:szCs w:val="24"/>
        </w:rPr>
        <w:t>,</w:t>
      </w:r>
      <w:r w:rsidRPr="004E5BF2">
        <w:rPr>
          <w:rFonts w:ascii="Times New Roman" w:hAnsi="Times New Roman"/>
          <w:sz w:val="24"/>
          <w:szCs w:val="24"/>
        </w:rPr>
        <w:t xml:space="preserve"> военным комиссариатом</w:t>
      </w:r>
      <w:r>
        <w:rPr>
          <w:rFonts w:ascii="Times New Roman" w:hAnsi="Times New Roman"/>
          <w:sz w:val="24"/>
          <w:szCs w:val="24"/>
        </w:rPr>
        <w:t>,</w:t>
      </w:r>
      <w:r w:rsidRPr="004E5BF2">
        <w:rPr>
          <w:rFonts w:ascii="Times New Roman" w:hAnsi="Times New Roman"/>
          <w:sz w:val="24"/>
          <w:szCs w:val="24"/>
        </w:rPr>
        <w:t xml:space="preserve"> </w:t>
      </w:r>
      <w:r>
        <w:rPr>
          <w:rFonts w:ascii="Times New Roman" w:hAnsi="Times New Roman"/>
          <w:sz w:val="24"/>
          <w:szCs w:val="24"/>
        </w:rPr>
        <w:t xml:space="preserve"> следственным изолятором № 3 уточнялись данные об избирателях. Сводная информация направлялась в Тайшетскую территориальную избирательную комиссию для корректировки данных базы ГАС - «Выборы». </w:t>
      </w:r>
      <w:r w:rsidRPr="004E5BF2">
        <w:rPr>
          <w:rFonts w:ascii="Times New Roman" w:hAnsi="Times New Roman"/>
          <w:sz w:val="24"/>
          <w:szCs w:val="24"/>
        </w:rPr>
        <w:t xml:space="preserve"> Всего </w:t>
      </w:r>
      <w:r>
        <w:rPr>
          <w:rFonts w:ascii="Times New Roman" w:hAnsi="Times New Roman"/>
          <w:sz w:val="24"/>
          <w:szCs w:val="24"/>
        </w:rPr>
        <w:t>за отчетный год</w:t>
      </w:r>
      <w:r w:rsidRPr="004E5BF2">
        <w:rPr>
          <w:rFonts w:ascii="Times New Roman" w:hAnsi="Times New Roman"/>
          <w:sz w:val="24"/>
          <w:szCs w:val="24"/>
        </w:rPr>
        <w:t xml:space="preserve"> уточнено сведений в отношении более </w:t>
      </w:r>
      <w:r>
        <w:rPr>
          <w:rFonts w:ascii="Times New Roman" w:hAnsi="Times New Roman"/>
          <w:sz w:val="24"/>
          <w:szCs w:val="24"/>
        </w:rPr>
        <w:t>25</w:t>
      </w:r>
      <w:r w:rsidRPr="004E5BF2">
        <w:rPr>
          <w:rFonts w:ascii="Times New Roman" w:hAnsi="Times New Roman"/>
          <w:sz w:val="24"/>
          <w:szCs w:val="24"/>
        </w:rPr>
        <w:t xml:space="preserve"> 000 граждан РФ. </w:t>
      </w:r>
    </w:p>
    <w:p w:rsidR="009944D2" w:rsidRDefault="009944D2" w:rsidP="00903780">
      <w:pPr>
        <w:spacing w:after="0" w:line="240" w:lineRule="auto"/>
        <w:jc w:val="both"/>
        <w:rPr>
          <w:rFonts w:ascii="Times New Roman" w:hAnsi="Times New Roman"/>
          <w:sz w:val="24"/>
          <w:szCs w:val="24"/>
        </w:rPr>
      </w:pPr>
      <w:r>
        <w:rPr>
          <w:rFonts w:ascii="Times New Roman" w:hAnsi="Times New Roman"/>
          <w:sz w:val="24"/>
          <w:szCs w:val="24"/>
        </w:rPr>
        <w:t xml:space="preserve">       В связи с профессиональными праздниками, юбилейными датами организаций всех форм собственности поступают ходатайства о награждении граждан наградами мэра района. За о</w:t>
      </w:r>
      <w:r>
        <w:rPr>
          <w:rFonts w:ascii="Times New Roman" w:hAnsi="Times New Roman"/>
          <w:sz w:val="24"/>
          <w:szCs w:val="24"/>
        </w:rPr>
        <w:t>т</w:t>
      </w:r>
      <w:r>
        <w:rPr>
          <w:rFonts w:ascii="Times New Roman" w:hAnsi="Times New Roman"/>
          <w:sz w:val="24"/>
          <w:szCs w:val="24"/>
        </w:rPr>
        <w:t>четный период наградами мэра района награждено 370 чел., из них присвоено звание «Поче</w:t>
      </w:r>
      <w:r>
        <w:rPr>
          <w:rFonts w:ascii="Times New Roman" w:hAnsi="Times New Roman"/>
          <w:sz w:val="24"/>
          <w:szCs w:val="24"/>
        </w:rPr>
        <w:t>т</w:t>
      </w:r>
      <w:r>
        <w:rPr>
          <w:rFonts w:ascii="Times New Roman" w:hAnsi="Times New Roman"/>
          <w:sz w:val="24"/>
          <w:szCs w:val="24"/>
        </w:rPr>
        <w:t>ный гражданин Тайшетского района» - 3 чел., награждены Почетной грамотой – 102 чел., Бл</w:t>
      </w:r>
      <w:r>
        <w:rPr>
          <w:rFonts w:ascii="Times New Roman" w:hAnsi="Times New Roman"/>
          <w:sz w:val="24"/>
          <w:szCs w:val="24"/>
        </w:rPr>
        <w:t>а</w:t>
      </w:r>
      <w:r>
        <w:rPr>
          <w:rFonts w:ascii="Times New Roman" w:hAnsi="Times New Roman"/>
          <w:sz w:val="24"/>
          <w:szCs w:val="24"/>
        </w:rPr>
        <w:t>годарственным письмом – 265 чел.</w:t>
      </w:r>
    </w:p>
    <w:p w:rsidR="00CA1459" w:rsidRDefault="009944D2" w:rsidP="00F938A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Подготовлены ходатайства администрации района и награждены наградами Иркутской области 13 граждан Тайшетского района, в том числе</w:t>
      </w:r>
      <w:r w:rsidR="00F938A9">
        <w:rPr>
          <w:rFonts w:ascii="Times New Roman" w:hAnsi="Times New Roman"/>
          <w:sz w:val="24"/>
          <w:szCs w:val="24"/>
        </w:rPr>
        <w:t xml:space="preserve"> </w:t>
      </w:r>
      <w:r>
        <w:rPr>
          <w:rFonts w:ascii="Times New Roman" w:hAnsi="Times New Roman"/>
          <w:sz w:val="24"/>
          <w:szCs w:val="24"/>
        </w:rPr>
        <w:t xml:space="preserve"> Почетной грамотой Губернатора Ирку</w:t>
      </w:r>
      <w:r>
        <w:rPr>
          <w:rFonts w:ascii="Times New Roman" w:hAnsi="Times New Roman"/>
          <w:sz w:val="24"/>
          <w:szCs w:val="24"/>
        </w:rPr>
        <w:t>т</w:t>
      </w:r>
      <w:r>
        <w:rPr>
          <w:rFonts w:ascii="Times New Roman" w:hAnsi="Times New Roman"/>
          <w:sz w:val="24"/>
          <w:szCs w:val="24"/>
        </w:rPr>
        <w:t>ской области – 7 чел.,</w:t>
      </w:r>
      <w:r w:rsidR="00F938A9">
        <w:rPr>
          <w:rFonts w:ascii="Times New Roman" w:hAnsi="Times New Roman"/>
          <w:sz w:val="24"/>
          <w:szCs w:val="24"/>
        </w:rPr>
        <w:t xml:space="preserve"> </w:t>
      </w:r>
      <w:r>
        <w:rPr>
          <w:rFonts w:ascii="Times New Roman" w:hAnsi="Times New Roman"/>
          <w:sz w:val="24"/>
          <w:szCs w:val="24"/>
        </w:rPr>
        <w:t xml:space="preserve"> Благодарностью Губернатора Иркутской области – 5 чел., медалью о</w:t>
      </w:r>
      <w:r>
        <w:rPr>
          <w:rFonts w:ascii="Times New Roman" w:hAnsi="Times New Roman"/>
          <w:sz w:val="24"/>
          <w:szCs w:val="24"/>
        </w:rPr>
        <w:t>р</w:t>
      </w:r>
      <w:r>
        <w:rPr>
          <w:rFonts w:ascii="Times New Roman" w:hAnsi="Times New Roman"/>
          <w:sz w:val="24"/>
          <w:szCs w:val="24"/>
        </w:rPr>
        <w:t xml:space="preserve">дена «За заслуги перед Отечеством </w:t>
      </w:r>
      <w:r w:rsidR="00F938A9">
        <w:rPr>
          <w:rFonts w:ascii="Times New Roman" w:hAnsi="Times New Roman"/>
          <w:sz w:val="24"/>
          <w:szCs w:val="24"/>
          <w:lang w:val="en-US"/>
        </w:rPr>
        <w:t>II</w:t>
      </w:r>
      <w:r w:rsidR="00F938A9" w:rsidRPr="00F938A9">
        <w:rPr>
          <w:rFonts w:ascii="Times New Roman" w:hAnsi="Times New Roman"/>
          <w:sz w:val="24"/>
          <w:szCs w:val="24"/>
        </w:rPr>
        <w:t xml:space="preserve"> </w:t>
      </w:r>
      <w:r w:rsidR="00F938A9">
        <w:rPr>
          <w:rFonts w:ascii="Times New Roman" w:hAnsi="Times New Roman"/>
          <w:sz w:val="24"/>
          <w:szCs w:val="24"/>
        </w:rPr>
        <w:t xml:space="preserve">степени» - 1 чел. </w:t>
      </w:r>
    </w:p>
    <w:p w:rsidR="00F938A9" w:rsidRDefault="00F938A9" w:rsidP="00F938A9">
      <w:pPr>
        <w:spacing w:after="0" w:line="240" w:lineRule="auto"/>
        <w:jc w:val="both"/>
        <w:rPr>
          <w:rFonts w:ascii="Times New Roman" w:hAnsi="Times New Roman"/>
          <w:sz w:val="24"/>
          <w:szCs w:val="24"/>
        </w:rPr>
      </w:pPr>
      <w:r>
        <w:rPr>
          <w:rFonts w:ascii="Times New Roman" w:hAnsi="Times New Roman"/>
          <w:sz w:val="24"/>
          <w:szCs w:val="24"/>
        </w:rPr>
        <w:t xml:space="preserve">      Курсы повышения квалификации в 2015 г. прошли 11 муниципальных служащих админ</w:t>
      </w:r>
      <w:r>
        <w:rPr>
          <w:rFonts w:ascii="Times New Roman" w:hAnsi="Times New Roman"/>
          <w:sz w:val="24"/>
          <w:szCs w:val="24"/>
        </w:rPr>
        <w:t>и</w:t>
      </w:r>
      <w:r>
        <w:rPr>
          <w:rFonts w:ascii="Times New Roman" w:hAnsi="Times New Roman"/>
          <w:sz w:val="24"/>
          <w:szCs w:val="24"/>
        </w:rPr>
        <w:t xml:space="preserve">страции Тайшетского района и её структурных подразделений. </w:t>
      </w:r>
    </w:p>
    <w:p w:rsidR="00F938A9" w:rsidRPr="00F938A9" w:rsidRDefault="00F938A9" w:rsidP="00F938A9">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A1459" w:rsidRDefault="00CA1459" w:rsidP="00CA1459">
      <w:pPr>
        <w:spacing w:after="0" w:line="240" w:lineRule="auto"/>
        <w:jc w:val="center"/>
        <w:rPr>
          <w:rFonts w:ascii="Times New Roman" w:hAnsi="Times New Roman"/>
          <w:b/>
          <w:i/>
          <w:sz w:val="24"/>
          <w:szCs w:val="24"/>
        </w:rPr>
      </w:pPr>
      <w:r w:rsidRPr="00CA1459">
        <w:rPr>
          <w:rFonts w:ascii="Times New Roman" w:hAnsi="Times New Roman"/>
          <w:b/>
          <w:i/>
          <w:sz w:val="24"/>
          <w:szCs w:val="24"/>
        </w:rPr>
        <w:t>Взаимодействие с Думой Тайшетского района</w:t>
      </w:r>
    </w:p>
    <w:p w:rsidR="00DD39DA" w:rsidRPr="00594BB1" w:rsidRDefault="00DD39DA" w:rsidP="00594BB1">
      <w:pPr>
        <w:spacing w:after="0" w:line="240" w:lineRule="auto"/>
        <w:jc w:val="both"/>
        <w:rPr>
          <w:rFonts w:ascii="Tahoma" w:eastAsia="Times New Roman" w:hAnsi="Tahoma" w:cs="Tahoma"/>
          <w:color w:val="000000"/>
          <w:sz w:val="24"/>
          <w:szCs w:val="24"/>
          <w:bdr w:val="none" w:sz="0" w:space="0" w:color="auto" w:frame="1"/>
          <w:lang w:eastAsia="ru-RU"/>
        </w:rPr>
      </w:pPr>
      <w:r w:rsidRPr="00594BB1">
        <w:rPr>
          <w:rFonts w:ascii="Times New Roman" w:hAnsi="Times New Roman"/>
          <w:b/>
          <w:i/>
          <w:sz w:val="24"/>
          <w:szCs w:val="24"/>
        </w:rPr>
        <w:t xml:space="preserve">      </w:t>
      </w:r>
      <w:r w:rsidRPr="00594BB1">
        <w:rPr>
          <w:rFonts w:ascii="Times New Roman" w:eastAsia="Times New Roman" w:hAnsi="Times New Roman"/>
          <w:sz w:val="24"/>
          <w:szCs w:val="24"/>
          <w:lang w:eastAsia="ru-RU"/>
        </w:rPr>
        <w:t xml:space="preserve">  Отношения с Думой Тайшетского района сложились деловые и конструк</w:t>
      </w:r>
      <w:r w:rsidR="000A7F31">
        <w:rPr>
          <w:rFonts w:ascii="Times New Roman" w:eastAsia="Times New Roman" w:hAnsi="Times New Roman"/>
          <w:sz w:val="24"/>
          <w:szCs w:val="24"/>
          <w:lang w:eastAsia="ru-RU"/>
        </w:rPr>
        <w:t>тивные, особе</w:t>
      </w:r>
      <w:r w:rsidR="000A7F31">
        <w:rPr>
          <w:rFonts w:ascii="Times New Roman" w:eastAsia="Times New Roman" w:hAnsi="Times New Roman"/>
          <w:sz w:val="24"/>
          <w:szCs w:val="24"/>
          <w:lang w:eastAsia="ru-RU"/>
        </w:rPr>
        <w:t>н</w:t>
      </w:r>
      <w:r w:rsidR="000A7F31">
        <w:rPr>
          <w:rFonts w:ascii="Times New Roman" w:eastAsia="Times New Roman" w:hAnsi="Times New Roman"/>
          <w:sz w:val="24"/>
          <w:szCs w:val="24"/>
          <w:lang w:eastAsia="ru-RU"/>
        </w:rPr>
        <w:t>но с новым составом</w:t>
      </w:r>
      <w:r w:rsidR="00095CAC">
        <w:rPr>
          <w:rFonts w:ascii="Times New Roman" w:eastAsia="Times New Roman" w:hAnsi="Times New Roman"/>
          <w:sz w:val="24"/>
          <w:szCs w:val="24"/>
          <w:lang w:eastAsia="ru-RU"/>
        </w:rPr>
        <w:t xml:space="preserve"> депутатов</w:t>
      </w:r>
      <w:r w:rsidR="000A7F31">
        <w:rPr>
          <w:rFonts w:ascii="Times New Roman" w:eastAsia="Times New Roman" w:hAnsi="Times New Roman"/>
          <w:sz w:val="24"/>
          <w:szCs w:val="24"/>
          <w:lang w:eastAsia="ru-RU"/>
        </w:rPr>
        <w:t xml:space="preserve">, избранным в сентябре 2015 года. </w:t>
      </w:r>
      <w:r w:rsidRPr="00594BB1">
        <w:rPr>
          <w:rFonts w:ascii="Times New Roman" w:eastAsia="Times New Roman" w:hAnsi="Times New Roman"/>
          <w:sz w:val="24"/>
          <w:szCs w:val="24"/>
          <w:lang w:eastAsia="ru-RU"/>
        </w:rPr>
        <w:t>Представительный и испо</w:t>
      </w:r>
      <w:r w:rsidRPr="00594BB1">
        <w:rPr>
          <w:rFonts w:ascii="Times New Roman" w:eastAsia="Times New Roman" w:hAnsi="Times New Roman"/>
          <w:sz w:val="24"/>
          <w:szCs w:val="24"/>
          <w:lang w:eastAsia="ru-RU"/>
        </w:rPr>
        <w:t>л</w:t>
      </w:r>
      <w:r w:rsidRPr="00594BB1">
        <w:rPr>
          <w:rFonts w:ascii="Times New Roman" w:eastAsia="Times New Roman" w:hAnsi="Times New Roman"/>
          <w:sz w:val="24"/>
          <w:szCs w:val="24"/>
          <w:lang w:eastAsia="ru-RU"/>
        </w:rPr>
        <w:t>нительный органы районной власти работают на решение одних задач – обеспечения устойч</w:t>
      </w:r>
      <w:r w:rsidRPr="00594BB1">
        <w:rPr>
          <w:rFonts w:ascii="Times New Roman" w:eastAsia="Times New Roman" w:hAnsi="Times New Roman"/>
          <w:sz w:val="24"/>
          <w:szCs w:val="24"/>
          <w:lang w:eastAsia="ru-RU"/>
        </w:rPr>
        <w:t>и</w:t>
      </w:r>
      <w:r w:rsidRPr="00594BB1">
        <w:rPr>
          <w:rFonts w:ascii="Times New Roman" w:eastAsia="Times New Roman" w:hAnsi="Times New Roman"/>
          <w:sz w:val="24"/>
          <w:szCs w:val="24"/>
          <w:lang w:eastAsia="ru-RU"/>
        </w:rPr>
        <w:t>вого социально- экономического развития района, качественное решение вопросов жизн</w:t>
      </w:r>
      <w:r w:rsidRPr="00594BB1">
        <w:rPr>
          <w:rFonts w:ascii="Times New Roman" w:eastAsia="Times New Roman" w:hAnsi="Times New Roman"/>
          <w:sz w:val="24"/>
          <w:szCs w:val="24"/>
          <w:lang w:eastAsia="ru-RU"/>
        </w:rPr>
        <w:t>е</w:t>
      </w:r>
      <w:r w:rsidRPr="00594BB1">
        <w:rPr>
          <w:rFonts w:ascii="Times New Roman" w:eastAsia="Times New Roman" w:hAnsi="Times New Roman"/>
          <w:sz w:val="24"/>
          <w:szCs w:val="24"/>
          <w:lang w:eastAsia="ru-RU"/>
        </w:rPr>
        <w:t>обеспечения граждан. Формы работы сложились следующие - участие в работе сессий,</w:t>
      </w:r>
      <w:r w:rsidR="004F1F7D">
        <w:rPr>
          <w:rFonts w:ascii="Times New Roman" w:eastAsia="Times New Roman" w:hAnsi="Times New Roman"/>
          <w:sz w:val="24"/>
          <w:szCs w:val="24"/>
          <w:lang w:eastAsia="ru-RU"/>
        </w:rPr>
        <w:t xml:space="preserve"> деп</w:t>
      </w:r>
      <w:r w:rsidR="004F1F7D">
        <w:rPr>
          <w:rFonts w:ascii="Times New Roman" w:eastAsia="Times New Roman" w:hAnsi="Times New Roman"/>
          <w:sz w:val="24"/>
          <w:szCs w:val="24"/>
          <w:lang w:eastAsia="ru-RU"/>
        </w:rPr>
        <w:t>у</w:t>
      </w:r>
      <w:r w:rsidR="004F1F7D">
        <w:rPr>
          <w:rFonts w:ascii="Times New Roman" w:eastAsia="Times New Roman" w:hAnsi="Times New Roman"/>
          <w:sz w:val="24"/>
          <w:szCs w:val="24"/>
          <w:lang w:eastAsia="ru-RU"/>
        </w:rPr>
        <w:t>татских слушаниях,</w:t>
      </w:r>
      <w:r w:rsidRPr="00594BB1">
        <w:rPr>
          <w:rFonts w:ascii="Times New Roman" w:eastAsia="Times New Roman" w:hAnsi="Times New Roman"/>
          <w:sz w:val="24"/>
          <w:szCs w:val="24"/>
          <w:lang w:eastAsia="ru-RU"/>
        </w:rPr>
        <w:t xml:space="preserve"> подготовка совместных об</w:t>
      </w:r>
      <w:r w:rsidR="00095CAC">
        <w:rPr>
          <w:rFonts w:ascii="Times New Roman" w:eastAsia="Times New Roman" w:hAnsi="Times New Roman"/>
          <w:sz w:val="24"/>
          <w:szCs w:val="24"/>
          <w:lang w:eastAsia="ru-RU"/>
        </w:rPr>
        <w:t>ращений к региональным</w:t>
      </w:r>
      <w:r w:rsidRPr="00594BB1">
        <w:rPr>
          <w:rFonts w:ascii="Times New Roman" w:eastAsia="Times New Roman" w:hAnsi="Times New Roman"/>
          <w:sz w:val="24"/>
          <w:szCs w:val="24"/>
          <w:lang w:eastAsia="ru-RU"/>
        </w:rPr>
        <w:t xml:space="preserve">  властям по острым вопросам, совместное проведение общественных (публичных) слушаний, формирова</w:t>
      </w:r>
      <w:r w:rsidR="00095CAC">
        <w:rPr>
          <w:rFonts w:ascii="Times New Roman" w:eastAsia="Times New Roman" w:hAnsi="Times New Roman"/>
          <w:sz w:val="24"/>
          <w:szCs w:val="24"/>
          <w:lang w:eastAsia="ru-RU"/>
        </w:rPr>
        <w:t>ние плана работы, совместная работа в</w:t>
      </w:r>
      <w:r w:rsidRPr="00594BB1">
        <w:rPr>
          <w:rFonts w:ascii="Times New Roman" w:eastAsia="Times New Roman" w:hAnsi="Times New Roman"/>
          <w:sz w:val="24"/>
          <w:szCs w:val="24"/>
          <w:lang w:eastAsia="ru-RU"/>
        </w:rPr>
        <w:t xml:space="preserve"> </w:t>
      </w:r>
      <w:r w:rsidR="00095CAC">
        <w:rPr>
          <w:rFonts w:ascii="Times New Roman" w:eastAsia="Times New Roman" w:hAnsi="Times New Roman"/>
          <w:sz w:val="24"/>
          <w:szCs w:val="24"/>
          <w:lang w:eastAsia="ru-RU"/>
        </w:rPr>
        <w:t xml:space="preserve">согласительных комиссиях. </w:t>
      </w:r>
      <w:r w:rsidR="00A636C8" w:rsidRPr="00A636C8">
        <w:rPr>
          <w:rFonts w:ascii="Times New Roman" w:hAnsi="Times New Roman"/>
          <w:sz w:val="24"/>
          <w:szCs w:val="24"/>
        </w:rPr>
        <w:t>Освобождённая должность председ</w:t>
      </w:r>
      <w:r w:rsidR="00A636C8" w:rsidRPr="00A636C8">
        <w:rPr>
          <w:rFonts w:ascii="Times New Roman" w:hAnsi="Times New Roman"/>
          <w:sz w:val="24"/>
          <w:szCs w:val="24"/>
        </w:rPr>
        <w:t>а</w:t>
      </w:r>
      <w:r w:rsidR="00A636C8" w:rsidRPr="00A636C8">
        <w:rPr>
          <w:rFonts w:ascii="Times New Roman" w:hAnsi="Times New Roman"/>
          <w:sz w:val="24"/>
          <w:szCs w:val="24"/>
        </w:rPr>
        <w:t>теля Думы даёт возможность ежедневно совместно решать возникающие проблемы.</w:t>
      </w:r>
      <w:r w:rsidR="00A636C8" w:rsidRPr="002D7605">
        <w:t xml:space="preserve"> </w:t>
      </w:r>
      <w:r w:rsidRPr="00594BB1">
        <w:rPr>
          <w:rFonts w:ascii="Times New Roman" w:eastAsia="Times New Roman" w:hAnsi="Times New Roman"/>
          <w:sz w:val="24"/>
          <w:szCs w:val="24"/>
          <w:lang w:eastAsia="ru-RU"/>
        </w:rPr>
        <w:t>Депутаты принимают участие в жизни населенных пунктах, а также участвуют в рабочих органах адм</w:t>
      </w:r>
      <w:r w:rsidRPr="00594BB1">
        <w:rPr>
          <w:rFonts w:ascii="Times New Roman" w:eastAsia="Times New Roman" w:hAnsi="Times New Roman"/>
          <w:sz w:val="24"/>
          <w:szCs w:val="24"/>
          <w:lang w:eastAsia="ru-RU"/>
        </w:rPr>
        <w:t>и</w:t>
      </w:r>
      <w:r w:rsidRPr="00594BB1">
        <w:rPr>
          <w:rFonts w:ascii="Times New Roman" w:eastAsia="Times New Roman" w:hAnsi="Times New Roman"/>
          <w:sz w:val="24"/>
          <w:szCs w:val="24"/>
          <w:lang w:eastAsia="ru-RU"/>
        </w:rPr>
        <w:t xml:space="preserve">нистрации района.  За прошедший год администрацией </w:t>
      </w:r>
      <w:r w:rsidR="00095CAC">
        <w:rPr>
          <w:rFonts w:ascii="Times New Roman" w:eastAsia="Times New Roman" w:hAnsi="Times New Roman"/>
          <w:sz w:val="24"/>
          <w:szCs w:val="24"/>
          <w:lang w:eastAsia="ru-RU"/>
        </w:rPr>
        <w:t xml:space="preserve">Тайшетского </w:t>
      </w:r>
      <w:r w:rsidRPr="00594BB1">
        <w:rPr>
          <w:rFonts w:ascii="Times New Roman" w:eastAsia="Times New Roman" w:hAnsi="Times New Roman"/>
          <w:sz w:val="24"/>
          <w:szCs w:val="24"/>
          <w:lang w:eastAsia="ru-RU"/>
        </w:rPr>
        <w:t>рай</w:t>
      </w:r>
      <w:r w:rsidR="00095CAC">
        <w:rPr>
          <w:rFonts w:ascii="Times New Roman" w:eastAsia="Times New Roman" w:hAnsi="Times New Roman"/>
          <w:sz w:val="24"/>
          <w:szCs w:val="24"/>
          <w:lang w:eastAsia="ru-RU"/>
        </w:rPr>
        <w:t xml:space="preserve">она </w:t>
      </w:r>
      <w:r w:rsidRPr="00594BB1">
        <w:rPr>
          <w:rFonts w:ascii="Times New Roman" w:eastAsia="Times New Roman" w:hAnsi="Times New Roman"/>
          <w:sz w:val="24"/>
          <w:szCs w:val="24"/>
          <w:lang w:eastAsia="ru-RU"/>
        </w:rPr>
        <w:t>подготовлено и внесе</w:t>
      </w:r>
      <w:r w:rsidR="004F1F7D">
        <w:rPr>
          <w:rFonts w:ascii="Times New Roman" w:eastAsia="Times New Roman" w:hAnsi="Times New Roman"/>
          <w:sz w:val="24"/>
          <w:szCs w:val="24"/>
          <w:lang w:eastAsia="ru-RU"/>
        </w:rPr>
        <w:t>но в Думу  4</w:t>
      </w:r>
      <w:r w:rsidRPr="00594BB1">
        <w:rPr>
          <w:rFonts w:ascii="Times New Roman" w:eastAsia="Times New Roman" w:hAnsi="Times New Roman"/>
          <w:sz w:val="24"/>
          <w:szCs w:val="24"/>
          <w:lang w:eastAsia="ru-RU"/>
        </w:rPr>
        <w:t>0 проек</w:t>
      </w:r>
      <w:r w:rsidR="00095CAC">
        <w:rPr>
          <w:rFonts w:ascii="Times New Roman" w:eastAsia="Times New Roman" w:hAnsi="Times New Roman"/>
          <w:sz w:val="24"/>
          <w:szCs w:val="24"/>
          <w:lang w:eastAsia="ru-RU"/>
        </w:rPr>
        <w:t xml:space="preserve">тов решений, </w:t>
      </w:r>
      <w:r w:rsidR="00A86DB5">
        <w:rPr>
          <w:rFonts w:ascii="Times New Roman" w:eastAsia="Times New Roman" w:hAnsi="Times New Roman"/>
          <w:sz w:val="24"/>
          <w:szCs w:val="24"/>
          <w:lang w:eastAsia="ru-RU"/>
        </w:rPr>
        <w:t>11 информаций.</w:t>
      </w:r>
      <w:r w:rsidRPr="00594BB1">
        <w:rPr>
          <w:rFonts w:ascii="Times New Roman" w:eastAsia="Times New Roman" w:hAnsi="Times New Roman"/>
          <w:sz w:val="24"/>
          <w:szCs w:val="24"/>
          <w:lang w:eastAsia="ru-RU"/>
        </w:rPr>
        <w:t xml:space="preserve"> </w:t>
      </w:r>
    </w:p>
    <w:p w:rsidR="00CA1459" w:rsidRDefault="00CA1459" w:rsidP="00C60A9E">
      <w:pPr>
        <w:spacing w:after="0" w:line="240" w:lineRule="auto"/>
        <w:jc w:val="center"/>
        <w:rPr>
          <w:rFonts w:ascii="Times New Roman" w:hAnsi="Times New Roman"/>
          <w:b/>
          <w:i/>
          <w:sz w:val="24"/>
          <w:szCs w:val="24"/>
        </w:rPr>
      </w:pPr>
    </w:p>
    <w:p w:rsidR="00C60A9E" w:rsidRPr="00C17E4B" w:rsidRDefault="00C60A9E" w:rsidP="00C60A9E">
      <w:pPr>
        <w:spacing w:after="0" w:line="240" w:lineRule="auto"/>
        <w:jc w:val="center"/>
        <w:rPr>
          <w:rFonts w:ascii="Times New Roman" w:hAnsi="Times New Roman"/>
          <w:b/>
          <w:i/>
          <w:sz w:val="24"/>
          <w:szCs w:val="24"/>
        </w:rPr>
      </w:pPr>
      <w:r w:rsidRPr="00C17E4B">
        <w:rPr>
          <w:rFonts w:ascii="Times New Roman" w:hAnsi="Times New Roman"/>
          <w:b/>
          <w:i/>
          <w:sz w:val="24"/>
          <w:szCs w:val="24"/>
        </w:rPr>
        <w:t>Взаимодействие с муниципальными образованиями</w:t>
      </w:r>
    </w:p>
    <w:p w:rsidR="00C60A9E" w:rsidRDefault="00C17E4B" w:rsidP="00903780">
      <w:pPr>
        <w:spacing w:after="0" w:line="240" w:lineRule="auto"/>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 xml:space="preserve">Взаимодействие администрации района </w:t>
      </w:r>
      <w:r w:rsidRPr="00C17E4B">
        <w:rPr>
          <w:rFonts w:ascii="Times New Roman" w:hAnsi="Times New Roman"/>
          <w:sz w:val="24"/>
          <w:szCs w:val="24"/>
        </w:rPr>
        <w:t>с муниципальными образованиями</w:t>
      </w:r>
      <w:r>
        <w:rPr>
          <w:rFonts w:ascii="Times New Roman" w:hAnsi="Times New Roman"/>
          <w:sz w:val="24"/>
          <w:szCs w:val="24"/>
        </w:rPr>
        <w:t xml:space="preserve"> осуществляе</w:t>
      </w:r>
      <w:r>
        <w:rPr>
          <w:rFonts w:ascii="Times New Roman" w:hAnsi="Times New Roman"/>
          <w:sz w:val="24"/>
          <w:szCs w:val="24"/>
        </w:rPr>
        <w:t>т</w:t>
      </w:r>
      <w:r>
        <w:rPr>
          <w:rFonts w:ascii="Times New Roman" w:hAnsi="Times New Roman"/>
          <w:sz w:val="24"/>
          <w:szCs w:val="24"/>
        </w:rPr>
        <w:t xml:space="preserve">ся в различных организационно-правовых формах. </w:t>
      </w:r>
      <w:r w:rsidR="00992120">
        <w:rPr>
          <w:rFonts w:ascii="Times New Roman" w:hAnsi="Times New Roman"/>
          <w:sz w:val="24"/>
          <w:szCs w:val="24"/>
        </w:rPr>
        <w:t xml:space="preserve"> Э</w:t>
      </w:r>
      <w:r>
        <w:rPr>
          <w:rFonts w:ascii="Times New Roman" w:hAnsi="Times New Roman"/>
          <w:sz w:val="24"/>
          <w:szCs w:val="24"/>
        </w:rPr>
        <w:t>то исполнение администрацией района и ее структурными подразделениями части полномочий поселений на основе за</w:t>
      </w:r>
      <w:r w:rsidR="00160D58">
        <w:rPr>
          <w:rFonts w:ascii="Times New Roman" w:hAnsi="Times New Roman"/>
          <w:sz w:val="24"/>
          <w:szCs w:val="24"/>
        </w:rPr>
        <w:t>ключенных С</w:t>
      </w:r>
      <w:r w:rsidR="00160D58">
        <w:rPr>
          <w:rFonts w:ascii="Times New Roman" w:hAnsi="Times New Roman"/>
          <w:sz w:val="24"/>
          <w:szCs w:val="24"/>
        </w:rPr>
        <w:t>о</w:t>
      </w:r>
      <w:r w:rsidR="00160D58">
        <w:rPr>
          <w:rFonts w:ascii="Times New Roman" w:hAnsi="Times New Roman"/>
          <w:sz w:val="24"/>
          <w:szCs w:val="24"/>
        </w:rPr>
        <w:t>глашений; оказание содействие по внесению изменений в Уставы (28 муниципальным образ</w:t>
      </w:r>
      <w:r w:rsidR="00160D58">
        <w:rPr>
          <w:rFonts w:ascii="Times New Roman" w:hAnsi="Times New Roman"/>
          <w:sz w:val="24"/>
          <w:szCs w:val="24"/>
        </w:rPr>
        <w:t>о</w:t>
      </w:r>
      <w:r w:rsidR="00160D58">
        <w:rPr>
          <w:rFonts w:ascii="Times New Roman" w:hAnsi="Times New Roman"/>
          <w:sz w:val="24"/>
          <w:szCs w:val="24"/>
        </w:rPr>
        <w:t xml:space="preserve">ваниям), </w:t>
      </w:r>
      <w:r>
        <w:rPr>
          <w:rFonts w:ascii="Times New Roman" w:hAnsi="Times New Roman"/>
          <w:sz w:val="24"/>
          <w:szCs w:val="24"/>
        </w:rPr>
        <w:t xml:space="preserve">проведение на территории муниципальных образований выездных приемов граждан по личным вопросам, проведение семинаров-совещаний, </w:t>
      </w:r>
      <w:r w:rsidR="00992120">
        <w:rPr>
          <w:rFonts w:ascii="Times New Roman" w:hAnsi="Times New Roman"/>
          <w:sz w:val="24"/>
          <w:szCs w:val="24"/>
        </w:rPr>
        <w:t>круглых столов по актуальным в</w:t>
      </w:r>
      <w:r w:rsidR="00992120">
        <w:rPr>
          <w:rFonts w:ascii="Times New Roman" w:hAnsi="Times New Roman"/>
          <w:sz w:val="24"/>
          <w:szCs w:val="24"/>
        </w:rPr>
        <w:t>о</w:t>
      </w:r>
      <w:r w:rsidR="00992120">
        <w:rPr>
          <w:rFonts w:ascii="Times New Roman" w:hAnsi="Times New Roman"/>
          <w:sz w:val="24"/>
          <w:szCs w:val="24"/>
        </w:rPr>
        <w:t xml:space="preserve">просам, </w:t>
      </w:r>
      <w:r>
        <w:rPr>
          <w:rFonts w:ascii="Times New Roman" w:hAnsi="Times New Roman"/>
          <w:sz w:val="24"/>
          <w:szCs w:val="24"/>
        </w:rPr>
        <w:t>оказание содействия в повышении квалификации глав и специалистов местных адм</w:t>
      </w:r>
      <w:r>
        <w:rPr>
          <w:rFonts w:ascii="Times New Roman" w:hAnsi="Times New Roman"/>
          <w:sz w:val="24"/>
          <w:szCs w:val="24"/>
        </w:rPr>
        <w:t>и</w:t>
      </w:r>
      <w:r>
        <w:rPr>
          <w:rFonts w:ascii="Times New Roman" w:hAnsi="Times New Roman"/>
          <w:sz w:val="24"/>
          <w:szCs w:val="24"/>
        </w:rPr>
        <w:t>нистраций, участие в сходах и собраниях, оказание консультативной помощи.</w:t>
      </w:r>
      <w:r w:rsidR="004F1F7D">
        <w:rPr>
          <w:rFonts w:ascii="Times New Roman" w:hAnsi="Times New Roman"/>
          <w:sz w:val="24"/>
          <w:szCs w:val="24"/>
        </w:rPr>
        <w:t xml:space="preserve"> Проведение</w:t>
      </w:r>
      <w:r w:rsidR="00992120">
        <w:rPr>
          <w:rFonts w:ascii="Times New Roman" w:hAnsi="Times New Roman"/>
          <w:sz w:val="24"/>
          <w:szCs w:val="24"/>
        </w:rPr>
        <w:t xml:space="preserve"> ежемесяч</w:t>
      </w:r>
      <w:r w:rsidR="004F1F7D">
        <w:rPr>
          <w:rFonts w:ascii="Times New Roman" w:hAnsi="Times New Roman"/>
          <w:sz w:val="24"/>
          <w:szCs w:val="24"/>
        </w:rPr>
        <w:t>ного</w:t>
      </w:r>
      <w:r w:rsidR="00992120">
        <w:rPr>
          <w:rFonts w:ascii="Times New Roman" w:hAnsi="Times New Roman"/>
          <w:sz w:val="24"/>
          <w:szCs w:val="24"/>
        </w:rPr>
        <w:t xml:space="preserve"> мониторинг</w:t>
      </w:r>
      <w:r w:rsidR="004F1F7D">
        <w:rPr>
          <w:rFonts w:ascii="Times New Roman" w:hAnsi="Times New Roman"/>
          <w:sz w:val="24"/>
          <w:szCs w:val="24"/>
        </w:rPr>
        <w:t>а</w:t>
      </w:r>
      <w:r w:rsidR="00992120">
        <w:rPr>
          <w:rFonts w:ascii="Times New Roman" w:hAnsi="Times New Roman"/>
          <w:sz w:val="24"/>
          <w:szCs w:val="24"/>
        </w:rPr>
        <w:t xml:space="preserve"> положения дел </w:t>
      </w:r>
      <w:r w:rsidR="005B3504">
        <w:rPr>
          <w:rFonts w:ascii="Times New Roman" w:hAnsi="Times New Roman"/>
          <w:sz w:val="24"/>
          <w:szCs w:val="24"/>
        </w:rPr>
        <w:t>в муниципальных образованиях</w:t>
      </w:r>
      <w:r w:rsidR="00992120">
        <w:rPr>
          <w:rFonts w:ascii="Times New Roman" w:hAnsi="Times New Roman"/>
          <w:sz w:val="24"/>
          <w:szCs w:val="24"/>
        </w:rPr>
        <w:t>.</w:t>
      </w:r>
    </w:p>
    <w:p w:rsidR="005B3504" w:rsidRDefault="005B3504" w:rsidP="005B3504">
      <w:pPr>
        <w:spacing w:after="0" w:line="240" w:lineRule="auto"/>
        <w:jc w:val="both"/>
        <w:rPr>
          <w:rFonts w:ascii="Times New Roman" w:hAnsi="Times New Roman"/>
          <w:sz w:val="24"/>
          <w:szCs w:val="24"/>
        </w:rPr>
      </w:pPr>
      <w:r>
        <w:rPr>
          <w:rFonts w:ascii="Times New Roman" w:hAnsi="Times New Roman"/>
          <w:sz w:val="24"/>
          <w:szCs w:val="24"/>
        </w:rPr>
        <w:t xml:space="preserve">      </w:t>
      </w:r>
      <w:r w:rsidRPr="00FD3471">
        <w:rPr>
          <w:rFonts w:ascii="Times New Roman" w:hAnsi="Times New Roman"/>
          <w:sz w:val="24"/>
          <w:szCs w:val="24"/>
        </w:rPr>
        <w:t xml:space="preserve"> В целом по району проведено  162 собрания с жителями и 5 конференций, </w:t>
      </w:r>
      <w:r w:rsidR="001E7CE1">
        <w:rPr>
          <w:rFonts w:ascii="Times New Roman" w:hAnsi="Times New Roman"/>
          <w:sz w:val="24"/>
          <w:szCs w:val="24"/>
        </w:rPr>
        <w:t xml:space="preserve">состоялись </w:t>
      </w:r>
      <w:r w:rsidRPr="00FD3471">
        <w:rPr>
          <w:rFonts w:ascii="Times New Roman" w:hAnsi="Times New Roman"/>
          <w:sz w:val="24"/>
          <w:szCs w:val="24"/>
        </w:rPr>
        <w:t>о</w:t>
      </w:r>
      <w:r w:rsidRPr="00FD3471">
        <w:rPr>
          <w:rFonts w:ascii="Times New Roman" w:hAnsi="Times New Roman"/>
          <w:sz w:val="24"/>
          <w:szCs w:val="24"/>
        </w:rPr>
        <w:t>т</w:t>
      </w:r>
      <w:r w:rsidRPr="00FD3471">
        <w:rPr>
          <w:rFonts w:ascii="Times New Roman" w:hAnsi="Times New Roman"/>
          <w:sz w:val="24"/>
          <w:szCs w:val="24"/>
        </w:rPr>
        <w:t>четы глав муниципальных образо</w:t>
      </w:r>
      <w:r>
        <w:rPr>
          <w:rFonts w:ascii="Times New Roman" w:hAnsi="Times New Roman"/>
          <w:sz w:val="24"/>
          <w:szCs w:val="24"/>
        </w:rPr>
        <w:t xml:space="preserve">ваний по итогам работы, </w:t>
      </w:r>
      <w:r w:rsidRPr="00FD3471">
        <w:rPr>
          <w:rFonts w:ascii="Times New Roman" w:hAnsi="Times New Roman"/>
          <w:sz w:val="24"/>
          <w:szCs w:val="24"/>
        </w:rPr>
        <w:t xml:space="preserve">на которых обсуждались вопросы </w:t>
      </w:r>
      <w:r>
        <w:rPr>
          <w:rFonts w:ascii="Times New Roman" w:hAnsi="Times New Roman"/>
          <w:sz w:val="24"/>
          <w:szCs w:val="24"/>
        </w:rPr>
        <w:t xml:space="preserve">реализации перечня мероприятий проекта «народных инициатив», выполнение мероприятий по «дорожному фонду», </w:t>
      </w:r>
      <w:r w:rsidR="009E710C">
        <w:rPr>
          <w:rFonts w:ascii="Times New Roman" w:hAnsi="Times New Roman"/>
          <w:sz w:val="24"/>
          <w:szCs w:val="24"/>
        </w:rPr>
        <w:t xml:space="preserve">энергоснабжение и </w:t>
      </w:r>
      <w:r w:rsidRPr="00FD3471">
        <w:rPr>
          <w:rFonts w:ascii="Times New Roman" w:hAnsi="Times New Roman"/>
          <w:sz w:val="24"/>
          <w:szCs w:val="24"/>
        </w:rPr>
        <w:t>водоснабже</w:t>
      </w:r>
      <w:r w:rsidR="009E710C">
        <w:rPr>
          <w:rFonts w:ascii="Times New Roman" w:hAnsi="Times New Roman"/>
          <w:sz w:val="24"/>
          <w:szCs w:val="24"/>
        </w:rPr>
        <w:t>ние</w:t>
      </w:r>
      <w:r w:rsidRPr="00FD3471">
        <w:rPr>
          <w:rFonts w:ascii="Times New Roman" w:hAnsi="Times New Roman"/>
          <w:sz w:val="24"/>
          <w:szCs w:val="24"/>
        </w:rPr>
        <w:t xml:space="preserve"> населенных пунктов,  привлече</w:t>
      </w:r>
      <w:r w:rsidR="009E710C">
        <w:rPr>
          <w:rFonts w:ascii="Times New Roman" w:hAnsi="Times New Roman"/>
          <w:sz w:val="24"/>
          <w:szCs w:val="24"/>
        </w:rPr>
        <w:t>ние</w:t>
      </w:r>
      <w:r w:rsidRPr="00FD3471">
        <w:rPr>
          <w:rFonts w:ascii="Times New Roman" w:hAnsi="Times New Roman"/>
          <w:sz w:val="24"/>
          <w:szCs w:val="24"/>
        </w:rPr>
        <w:t xml:space="preserve"> бизнеса в обеспечении жизнедеятельности населенных пунктов и активно</w:t>
      </w:r>
      <w:r w:rsidR="009E710C">
        <w:rPr>
          <w:rFonts w:ascii="Times New Roman" w:hAnsi="Times New Roman"/>
          <w:sz w:val="24"/>
          <w:szCs w:val="24"/>
        </w:rPr>
        <w:t>сть</w:t>
      </w:r>
      <w:r w:rsidRPr="00FD3471">
        <w:rPr>
          <w:rFonts w:ascii="Times New Roman" w:hAnsi="Times New Roman"/>
          <w:sz w:val="24"/>
          <w:szCs w:val="24"/>
        </w:rPr>
        <w:t xml:space="preserve"> обществен</w:t>
      </w:r>
      <w:r>
        <w:rPr>
          <w:rFonts w:ascii="Times New Roman" w:hAnsi="Times New Roman"/>
          <w:sz w:val="24"/>
          <w:szCs w:val="24"/>
        </w:rPr>
        <w:t xml:space="preserve">ности, </w:t>
      </w:r>
      <w:r w:rsidRPr="00FD3471">
        <w:rPr>
          <w:rFonts w:ascii="Times New Roman" w:hAnsi="Times New Roman"/>
          <w:sz w:val="24"/>
          <w:szCs w:val="24"/>
        </w:rPr>
        <w:t>благоустрой</w:t>
      </w:r>
      <w:r w:rsidR="009E710C">
        <w:rPr>
          <w:rFonts w:ascii="Times New Roman" w:hAnsi="Times New Roman"/>
          <w:sz w:val="24"/>
          <w:szCs w:val="24"/>
        </w:rPr>
        <w:t xml:space="preserve">ство </w:t>
      </w:r>
      <w:r w:rsidRPr="00FD3471">
        <w:rPr>
          <w:rFonts w:ascii="Times New Roman" w:hAnsi="Times New Roman"/>
          <w:sz w:val="24"/>
          <w:szCs w:val="24"/>
        </w:rPr>
        <w:t>террито</w:t>
      </w:r>
      <w:r>
        <w:rPr>
          <w:rFonts w:ascii="Times New Roman" w:hAnsi="Times New Roman"/>
          <w:sz w:val="24"/>
          <w:szCs w:val="24"/>
        </w:rPr>
        <w:t>рий</w:t>
      </w:r>
      <w:r w:rsidRPr="00FD3471">
        <w:rPr>
          <w:rFonts w:ascii="Times New Roman" w:hAnsi="Times New Roman"/>
          <w:sz w:val="24"/>
          <w:szCs w:val="24"/>
        </w:rPr>
        <w:t xml:space="preserve">, </w:t>
      </w:r>
      <w:r w:rsidR="009E710C">
        <w:rPr>
          <w:rFonts w:ascii="Times New Roman" w:hAnsi="Times New Roman"/>
          <w:sz w:val="24"/>
          <w:szCs w:val="24"/>
        </w:rPr>
        <w:t xml:space="preserve">также </w:t>
      </w:r>
      <w:r w:rsidRPr="00FD3471">
        <w:rPr>
          <w:rFonts w:ascii="Times New Roman" w:hAnsi="Times New Roman"/>
          <w:sz w:val="24"/>
          <w:szCs w:val="24"/>
        </w:rPr>
        <w:t>о работе торговых точек</w:t>
      </w:r>
      <w:r>
        <w:rPr>
          <w:rFonts w:ascii="Times New Roman" w:hAnsi="Times New Roman"/>
          <w:sz w:val="24"/>
          <w:szCs w:val="24"/>
        </w:rPr>
        <w:t>, о</w:t>
      </w:r>
      <w:r w:rsidRPr="00FD3471">
        <w:rPr>
          <w:rFonts w:ascii="Times New Roman" w:hAnsi="Times New Roman"/>
          <w:sz w:val="24"/>
          <w:szCs w:val="24"/>
        </w:rPr>
        <w:t xml:space="preserve"> пожароопасном периоде, о то</w:t>
      </w:r>
      <w:r w:rsidRPr="00FD3471">
        <w:rPr>
          <w:rFonts w:ascii="Times New Roman" w:hAnsi="Times New Roman"/>
          <w:sz w:val="24"/>
          <w:szCs w:val="24"/>
        </w:rPr>
        <w:t>р</w:t>
      </w:r>
      <w:r w:rsidRPr="00FD3471">
        <w:rPr>
          <w:rFonts w:ascii="Times New Roman" w:hAnsi="Times New Roman"/>
          <w:sz w:val="24"/>
          <w:szCs w:val="24"/>
        </w:rPr>
        <w:t>говле суррогатной  и спиртосодержащей продукцией</w:t>
      </w:r>
      <w:r>
        <w:rPr>
          <w:rFonts w:ascii="Times New Roman" w:hAnsi="Times New Roman"/>
          <w:sz w:val="24"/>
          <w:szCs w:val="24"/>
        </w:rPr>
        <w:t xml:space="preserve">, </w:t>
      </w:r>
      <w:r w:rsidRPr="00FD3471">
        <w:rPr>
          <w:rFonts w:ascii="Times New Roman" w:hAnsi="Times New Roman"/>
          <w:sz w:val="24"/>
          <w:szCs w:val="24"/>
        </w:rPr>
        <w:t xml:space="preserve"> </w:t>
      </w:r>
      <w:r w:rsidR="009E710C">
        <w:rPr>
          <w:rFonts w:ascii="Times New Roman" w:hAnsi="Times New Roman"/>
          <w:sz w:val="24"/>
          <w:szCs w:val="24"/>
        </w:rPr>
        <w:t xml:space="preserve">о </w:t>
      </w:r>
      <w:r w:rsidRPr="00FD3471">
        <w:rPr>
          <w:rFonts w:ascii="Times New Roman" w:hAnsi="Times New Roman"/>
          <w:sz w:val="24"/>
          <w:szCs w:val="24"/>
        </w:rPr>
        <w:t>привлече</w:t>
      </w:r>
      <w:r w:rsidR="009E710C">
        <w:rPr>
          <w:rFonts w:ascii="Times New Roman" w:hAnsi="Times New Roman"/>
          <w:sz w:val="24"/>
          <w:szCs w:val="24"/>
        </w:rPr>
        <w:t>нии</w:t>
      </w:r>
      <w:r w:rsidRPr="00FD3471">
        <w:rPr>
          <w:rFonts w:ascii="Times New Roman" w:hAnsi="Times New Roman"/>
          <w:sz w:val="24"/>
          <w:szCs w:val="24"/>
        </w:rPr>
        <w:t xml:space="preserve"> граждан </w:t>
      </w:r>
      <w:r>
        <w:rPr>
          <w:rFonts w:ascii="Times New Roman" w:hAnsi="Times New Roman"/>
          <w:sz w:val="24"/>
          <w:szCs w:val="24"/>
        </w:rPr>
        <w:t>в добровольные народные дружины.</w:t>
      </w:r>
      <w:r w:rsidRPr="00FD3471">
        <w:rPr>
          <w:rFonts w:ascii="Times New Roman" w:hAnsi="Times New Roman"/>
          <w:sz w:val="24"/>
          <w:szCs w:val="24"/>
        </w:rPr>
        <w:t xml:space="preserve"> </w:t>
      </w:r>
    </w:p>
    <w:p w:rsidR="00855538" w:rsidRDefault="00855538" w:rsidP="005B3504">
      <w:pPr>
        <w:spacing w:after="0" w:line="240" w:lineRule="auto"/>
        <w:jc w:val="both"/>
        <w:rPr>
          <w:rFonts w:ascii="Times New Roman" w:hAnsi="Times New Roman"/>
          <w:sz w:val="24"/>
          <w:szCs w:val="24"/>
        </w:rPr>
      </w:pPr>
      <w:r>
        <w:rPr>
          <w:rFonts w:ascii="Times New Roman" w:hAnsi="Times New Roman"/>
          <w:sz w:val="24"/>
          <w:szCs w:val="24"/>
        </w:rPr>
        <w:t xml:space="preserve">       В истекшем году состоялись выборы глав в четырех муниципальных образованиях - Б</w:t>
      </w:r>
      <w:r>
        <w:rPr>
          <w:rFonts w:ascii="Times New Roman" w:hAnsi="Times New Roman"/>
          <w:sz w:val="24"/>
          <w:szCs w:val="24"/>
        </w:rPr>
        <w:t>и</w:t>
      </w:r>
      <w:r>
        <w:rPr>
          <w:rFonts w:ascii="Times New Roman" w:hAnsi="Times New Roman"/>
          <w:sz w:val="24"/>
          <w:szCs w:val="24"/>
        </w:rPr>
        <w:t>рюсинском (сельском)</w:t>
      </w:r>
      <w:r w:rsidR="008F526C">
        <w:rPr>
          <w:rFonts w:ascii="Times New Roman" w:hAnsi="Times New Roman"/>
          <w:sz w:val="24"/>
          <w:szCs w:val="24"/>
        </w:rPr>
        <w:t>, Борисовском, Джогинском, Соляновском.</w:t>
      </w:r>
    </w:p>
    <w:p w:rsidR="00B75BBC" w:rsidRPr="00FD3471" w:rsidRDefault="00B75BBC" w:rsidP="005B350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B34FD" w:rsidRPr="009503FB" w:rsidRDefault="007B34FD" w:rsidP="008F526C">
      <w:pPr>
        <w:spacing w:after="0" w:line="240" w:lineRule="auto"/>
        <w:jc w:val="center"/>
        <w:rPr>
          <w:rFonts w:ascii="Times New Roman" w:hAnsi="Times New Roman"/>
          <w:b/>
          <w:i/>
          <w:sz w:val="24"/>
          <w:szCs w:val="24"/>
        </w:rPr>
      </w:pPr>
      <w:r w:rsidRPr="009503FB">
        <w:rPr>
          <w:rFonts w:ascii="Times New Roman" w:hAnsi="Times New Roman"/>
          <w:b/>
          <w:i/>
          <w:sz w:val="24"/>
          <w:szCs w:val="24"/>
        </w:rPr>
        <w:t>О работе с обращениями граждан</w:t>
      </w:r>
    </w:p>
    <w:p w:rsidR="007B34FD" w:rsidRDefault="00A807D9" w:rsidP="009503FB">
      <w:pPr>
        <w:spacing w:after="0" w:line="240" w:lineRule="auto"/>
        <w:jc w:val="both"/>
        <w:rPr>
          <w:rFonts w:ascii="Times New Roman" w:hAnsi="Times New Roman"/>
          <w:sz w:val="24"/>
          <w:szCs w:val="24"/>
        </w:rPr>
      </w:pPr>
      <w:r>
        <w:rPr>
          <w:rFonts w:ascii="Times New Roman" w:hAnsi="Times New Roman"/>
          <w:b/>
          <w:sz w:val="28"/>
          <w:szCs w:val="28"/>
        </w:rPr>
        <w:t xml:space="preserve">    </w:t>
      </w:r>
      <w:r w:rsidR="007B34FD">
        <w:rPr>
          <w:rFonts w:ascii="Times New Roman" w:hAnsi="Times New Roman"/>
          <w:b/>
          <w:sz w:val="28"/>
          <w:szCs w:val="28"/>
        </w:rPr>
        <w:t xml:space="preserve"> </w:t>
      </w:r>
      <w:r w:rsidR="007B34FD">
        <w:rPr>
          <w:rFonts w:ascii="Times New Roman" w:hAnsi="Times New Roman"/>
          <w:sz w:val="24"/>
          <w:szCs w:val="24"/>
        </w:rPr>
        <w:t>Особое внимание в администрации района уделяется вопросу организации и рассмотрения письменных и устных обращений граждан. Слаженная работа по приему и обработке жалоб и обращений граждан, а так же личному приему граждан мэром района и его заместителями д</w:t>
      </w:r>
      <w:r w:rsidR="007B34FD">
        <w:rPr>
          <w:rFonts w:ascii="Times New Roman" w:hAnsi="Times New Roman"/>
          <w:sz w:val="24"/>
          <w:szCs w:val="24"/>
        </w:rPr>
        <w:t>о</w:t>
      </w:r>
      <w:r w:rsidR="007B34FD">
        <w:rPr>
          <w:rFonts w:ascii="Times New Roman" w:hAnsi="Times New Roman"/>
          <w:sz w:val="24"/>
          <w:szCs w:val="24"/>
        </w:rPr>
        <w:t>казывает, что эта работа является необходимым  связующим звеном между муниципальной властью и населением.</w:t>
      </w:r>
    </w:p>
    <w:p w:rsidR="007B34FD" w:rsidRDefault="007B34FD" w:rsidP="007B34FD">
      <w:pPr>
        <w:spacing w:after="0" w:line="240" w:lineRule="auto"/>
        <w:ind w:firstLine="426"/>
        <w:jc w:val="both"/>
        <w:rPr>
          <w:rFonts w:ascii="Times New Roman" w:hAnsi="Times New Roman"/>
          <w:sz w:val="24"/>
          <w:szCs w:val="24"/>
        </w:rPr>
      </w:pPr>
      <w:r>
        <w:rPr>
          <w:rFonts w:ascii="Times New Roman" w:hAnsi="Times New Roman"/>
          <w:sz w:val="24"/>
          <w:szCs w:val="24"/>
        </w:rPr>
        <w:t>Количество обращений, жалоб граждан</w:t>
      </w:r>
      <w:r w:rsidR="001E7CE1">
        <w:rPr>
          <w:rFonts w:ascii="Times New Roman" w:hAnsi="Times New Roman"/>
          <w:sz w:val="24"/>
          <w:szCs w:val="24"/>
        </w:rPr>
        <w:t>,</w:t>
      </w:r>
      <w:r>
        <w:rPr>
          <w:rFonts w:ascii="Times New Roman" w:hAnsi="Times New Roman"/>
          <w:sz w:val="24"/>
          <w:szCs w:val="24"/>
        </w:rPr>
        <w:t xml:space="preserve"> поступивших за   отчетный год в администрацию</w:t>
      </w:r>
      <w:r w:rsidR="001E7CE1">
        <w:rPr>
          <w:rFonts w:ascii="Times New Roman" w:hAnsi="Times New Roman"/>
          <w:sz w:val="24"/>
          <w:szCs w:val="24"/>
        </w:rPr>
        <w:t>,</w:t>
      </w:r>
      <w:r>
        <w:rPr>
          <w:rFonts w:ascii="Times New Roman" w:hAnsi="Times New Roman"/>
          <w:sz w:val="24"/>
          <w:szCs w:val="24"/>
        </w:rPr>
        <w:t xml:space="preserve"> составило 483</w:t>
      </w:r>
      <w:r>
        <w:rPr>
          <w:rFonts w:ascii="Times New Roman" w:hAnsi="Times New Roman"/>
          <w:b/>
          <w:sz w:val="24"/>
          <w:szCs w:val="24"/>
        </w:rPr>
        <w:t xml:space="preserve"> (</w:t>
      </w:r>
      <w:r>
        <w:rPr>
          <w:rFonts w:ascii="Times New Roman" w:hAnsi="Times New Roman"/>
          <w:sz w:val="24"/>
          <w:szCs w:val="24"/>
        </w:rPr>
        <w:t>2014 г. – 789),</w:t>
      </w:r>
      <w:r>
        <w:rPr>
          <w:rFonts w:ascii="Times New Roman" w:hAnsi="Times New Roman"/>
          <w:i/>
          <w:sz w:val="24"/>
          <w:szCs w:val="24"/>
        </w:rPr>
        <w:t xml:space="preserve"> </w:t>
      </w:r>
      <w:r>
        <w:rPr>
          <w:rFonts w:ascii="Times New Roman" w:hAnsi="Times New Roman"/>
          <w:sz w:val="24"/>
          <w:szCs w:val="24"/>
        </w:rPr>
        <w:t xml:space="preserve">из них:  199  письменных обращений и жалоб граждан </w:t>
      </w:r>
      <w:r>
        <w:rPr>
          <w:rFonts w:ascii="Times New Roman" w:hAnsi="Times New Roman"/>
          <w:b/>
          <w:sz w:val="24"/>
          <w:szCs w:val="24"/>
        </w:rPr>
        <w:t>(</w:t>
      </w:r>
      <w:r>
        <w:rPr>
          <w:rFonts w:ascii="Times New Roman" w:hAnsi="Times New Roman"/>
          <w:sz w:val="24"/>
          <w:szCs w:val="24"/>
        </w:rPr>
        <w:t>2014 г. – 256); 115  принято на личном приёме мэром и его заместителями;  169 человек принято на в</w:t>
      </w:r>
      <w:r>
        <w:rPr>
          <w:rFonts w:ascii="Times New Roman" w:hAnsi="Times New Roman"/>
          <w:sz w:val="24"/>
          <w:szCs w:val="24"/>
        </w:rPr>
        <w:t>ы</w:t>
      </w:r>
      <w:r>
        <w:rPr>
          <w:rFonts w:ascii="Times New Roman" w:hAnsi="Times New Roman"/>
          <w:sz w:val="24"/>
          <w:szCs w:val="24"/>
        </w:rPr>
        <w:t>ездных приемах в муниципальных образованиях</w:t>
      </w:r>
      <w:r w:rsidR="001A72F9">
        <w:rPr>
          <w:rFonts w:ascii="Times New Roman" w:hAnsi="Times New Roman"/>
          <w:sz w:val="24"/>
          <w:szCs w:val="24"/>
        </w:rPr>
        <w:t>.</w:t>
      </w:r>
      <w:r>
        <w:rPr>
          <w:rFonts w:ascii="Times New Roman" w:hAnsi="Times New Roman"/>
          <w:sz w:val="24"/>
          <w:szCs w:val="24"/>
        </w:rPr>
        <w:t xml:space="preserve">  </w:t>
      </w:r>
    </w:p>
    <w:p w:rsidR="007B34FD" w:rsidRDefault="007B34FD" w:rsidP="007B34FD">
      <w:pPr>
        <w:spacing w:after="0" w:line="240" w:lineRule="auto"/>
        <w:ind w:firstLine="426"/>
        <w:jc w:val="both"/>
        <w:rPr>
          <w:rFonts w:ascii="Times New Roman" w:hAnsi="Times New Roman"/>
          <w:sz w:val="24"/>
          <w:szCs w:val="24"/>
        </w:rPr>
      </w:pPr>
      <w:r>
        <w:rPr>
          <w:rFonts w:ascii="Times New Roman" w:hAnsi="Times New Roman"/>
          <w:sz w:val="24"/>
          <w:szCs w:val="24"/>
        </w:rPr>
        <w:t>Уменьшение поступивших обращений связано с положительным решением социальных вопросов (предоставление мест в детских садах, предоставление жилья малоимущим гражд</w:t>
      </w:r>
      <w:r>
        <w:rPr>
          <w:rFonts w:ascii="Times New Roman" w:hAnsi="Times New Roman"/>
          <w:sz w:val="24"/>
          <w:szCs w:val="24"/>
        </w:rPr>
        <w:t>а</w:t>
      </w:r>
      <w:r>
        <w:rPr>
          <w:rFonts w:ascii="Times New Roman" w:hAnsi="Times New Roman"/>
          <w:sz w:val="24"/>
          <w:szCs w:val="24"/>
        </w:rPr>
        <w:lastRenderedPageBreak/>
        <w:t>нам (общежитие), доступностью получения консультаций посредством сети Интернет на оф</w:t>
      </w:r>
      <w:r>
        <w:rPr>
          <w:rFonts w:ascii="Times New Roman" w:hAnsi="Times New Roman"/>
          <w:sz w:val="24"/>
          <w:szCs w:val="24"/>
        </w:rPr>
        <w:t>и</w:t>
      </w:r>
      <w:r>
        <w:rPr>
          <w:rFonts w:ascii="Times New Roman" w:hAnsi="Times New Roman"/>
          <w:sz w:val="24"/>
          <w:szCs w:val="24"/>
        </w:rPr>
        <w:t>циальном сайте администрации района.</w:t>
      </w:r>
    </w:p>
    <w:p w:rsidR="007B34FD" w:rsidRDefault="001A72F9" w:rsidP="007B34FD">
      <w:pPr>
        <w:spacing w:after="0" w:line="240" w:lineRule="auto"/>
        <w:ind w:firstLine="426"/>
        <w:jc w:val="both"/>
        <w:rPr>
          <w:rFonts w:ascii="Times New Roman" w:hAnsi="Times New Roman"/>
          <w:sz w:val="24"/>
          <w:szCs w:val="24"/>
        </w:rPr>
      </w:pPr>
      <w:r>
        <w:rPr>
          <w:rFonts w:ascii="Times New Roman" w:hAnsi="Times New Roman"/>
          <w:sz w:val="24"/>
          <w:szCs w:val="24"/>
        </w:rPr>
        <w:t>Из органов государственной власти  п</w:t>
      </w:r>
      <w:r w:rsidR="007B34FD">
        <w:rPr>
          <w:rFonts w:ascii="Times New Roman" w:hAnsi="Times New Roman"/>
          <w:sz w:val="24"/>
          <w:szCs w:val="24"/>
        </w:rPr>
        <w:t>оступило письменных жалоб и обращений 100</w:t>
      </w:r>
      <w:r w:rsidR="007B34FD">
        <w:rPr>
          <w:rFonts w:ascii="Times New Roman" w:hAnsi="Times New Roman"/>
          <w:b/>
          <w:sz w:val="24"/>
          <w:szCs w:val="24"/>
        </w:rPr>
        <w:t xml:space="preserve"> </w:t>
      </w:r>
      <w:r w:rsidR="007B34FD">
        <w:rPr>
          <w:rFonts w:ascii="Times New Roman" w:hAnsi="Times New Roman"/>
          <w:sz w:val="24"/>
          <w:szCs w:val="24"/>
        </w:rPr>
        <w:t xml:space="preserve">(2014 г. - 90). Все поступившие обращения из вышестоящих органов власти поставлены на «особый контроль» и приняты решения по поставленным вопросам. </w:t>
      </w:r>
    </w:p>
    <w:p w:rsidR="007B34FD" w:rsidRDefault="007B34FD" w:rsidP="001A72F9">
      <w:pPr>
        <w:spacing w:after="0" w:line="240" w:lineRule="auto"/>
        <w:ind w:firstLine="426"/>
        <w:jc w:val="both"/>
        <w:rPr>
          <w:rFonts w:ascii="Times New Roman" w:hAnsi="Times New Roman"/>
          <w:sz w:val="24"/>
          <w:szCs w:val="24"/>
        </w:rPr>
      </w:pPr>
      <w:r>
        <w:rPr>
          <w:rFonts w:ascii="Times New Roman" w:hAnsi="Times New Roman"/>
          <w:sz w:val="24"/>
          <w:szCs w:val="24"/>
        </w:rPr>
        <w:t>Анализ обращений показывает, что жителей, как и прежде, волнуют проблемы, касающи</w:t>
      </w:r>
      <w:r>
        <w:rPr>
          <w:rFonts w:ascii="Times New Roman" w:hAnsi="Times New Roman"/>
          <w:sz w:val="24"/>
          <w:szCs w:val="24"/>
        </w:rPr>
        <w:t>е</w:t>
      </w:r>
      <w:r>
        <w:rPr>
          <w:rFonts w:ascii="Times New Roman" w:hAnsi="Times New Roman"/>
          <w:sz w:val="24"/>
          <w:szCs w:val="24"/>
        </w:rPr>
        <w:t>ся практически всех сфер жизни.</w:t>
      </w:r>
    </w:p>
    <w:p w:rsidR="007B34FD" w:rsidRDefault="007B34FD" w:rsidP="001A72F9">
      <w:pPr>
        <w:spacing w:after="0" w:line="240" w:lineRule="auto"/>
        <w:ind w:firstLine="426"/>
        <w:jc w:val="both"/>
        <w:rPr>
          <w:rFonts w:ascii="Times New Roman" w:hAnsi="Times New Roman"/>
          <w:i/>
          <w:sz w:val="24"/>
          <w:szCs w:val="24"/>
        </w:rPr>
      </w:pPr>
      <w:r>
        <w:rPr>
          <w:rFonts w:ascii="Times New Roman" w:hAnsi="Times New Roman"/>
          <w:sz w:val="24"/>
          <w:szCs w:val="24"/>
        </w:rPr>
        <w:t xml:space="preserve">- жилищно-коммунальная сфера (некачественное предоставление жилищно-коммунальных услуг;  ремонт и выделение жилья) поступило – 67 обращений </w:t>
      </w:r>
      <w:r>
        <w:rPr>
          <w:rFonts w:ascii="Times New Roman" w:hAnsi="Times New Roman"/>
          <w:i/>
          <w:sz w:val="24"/>
          <w:szCs w:val="24"/>
        </w:rPr>
        <w:t>(</w:t>
      </w:r>
      <w:r>
        <w:rPr>
          <w:rFonts w:ascii="Times New Roman" w:hAnsi="Times New Roman"/>
          <w:sz w:val="24"/>
          <w:szCs w:val="24"/>
        </w:rPr>
        <w:t>в 2014г. – 81</w:t>
      </w:r>
      <w:r>
        <w:rPr>
          <w:rFonts w:ascii="Times New Roman" w:hAnsi="Times New Roman"/>
          <w:i/>
          <w:sz w:val="24"/>
          <w:szCs w:val="24"/>
        </w:rPr>
        <w:t>);</w:t>
      </w:r>
    </w:p>
    <w:p w:rsidR="007B34FD" w:rsidRDefault="007B34FD" w:rsidP="001A72F9">
      <w:pPr>
        <w:spacing w:after="0" w:line="240" w:lineRule="auto"/>
        <w:ind w:firstLine="426"/>
        <w:jc w:val="both"/>
        <w:rPr>
          <w:rFonts w:ascii="Times New Roman" w:hAnsi="Times New Roman"/>
          <w:i/>
          <w:sz w:val="24"/>
          <w:szCs w:val="24"/>
        </w:rPr>
      </w:pPr>
      <w:r>
        <w:rPr>
          <w:rFonts w:ascii="Times New Roman" w:hAnsi="Times New Roman"/>
          <w:sz w:val="24"/>
          <w:szCs w:val="24"/>
        </w:rPr>
        <w:t>- социальное обеспечение и социальная защита населения, оказание материальной пом</w:t>
      </w:r>
      <w:r>
        <w:rPr>
          <w:rFonts w:ascii="Times New Roman" w:hAnsi="Times New Roman"/>
          <w:sz w:val="24"/>
          <w:szCs w:val="24"/>
        </w:rPr>
        <w:t>о</w:t>
      </w:r>
      <w:r>
        <w:rPr>
          <w:rFonts w:ascii="Times New Roman" w:hAnsi="Times New Roman"/>
          <w:sz w:val="24"/>
          <w:szCs w:val="24"/>
        </w:rPr>
        <w:t xml:space="preserve">щи;– </w:t>
      </w:r>
      <w:r>
        <w:rPr>
          <w:rFonts w:ascii="Times New Roman" w:hAnsi="Times New Roman"/>
          <w:b/>
          <w:sz w:val="24"/>
          <w:szCs w:val="24"/>
        </w:rPr>
        <w:t>71</w:t>
      </w:r>
      <w:r>
        <w:rPr>
          <w:rFonts w:ascii="Times New Roman" w:hAnsi="Times New Roman"/>
          <w:sz w:val="24"/>
          <w:szCs w:val="24"/>
        </w:rPr>
        <w:t xml:space="preserve"> обращение </w:t>
      </w:r>
      <w:r>
        <w:rPr>
          <w:rFonts w:ascii="Times New Roman" w:hAnsi="Times New Roman"/>
          <w:i/>
          <w:sz w:val="24"/>
          <w:szCs w:val="24"/>
        </w:rPr>
        <w:t>(</w:t>
      </w:r>
      <w:r>
        <w:rPr>
          <w:rFonts w:ascii="Times New Roman" w:hAnsi="Times New Roman"/>
          <w:sz w:val="24"/>
          <w:szCs w:val="24"/>
        </w:rPr>
        <w:t>в 2014г.- 91). Всё чаще затрагиваются вопросы в обращениях жителей о незаконной вырубке леса вблизи поселений, загрязнения окружающей среды, ремонт автом</w:t>
      </w:r>
      <w:r>
        <w:rPr>
          <w:rFonts w:ascii="Times New Roman" w:hAnsi="Times New Roman"/>
          <w:sz w:val="24"/>
          <w:szCs w:val="24"/>
        </w:rPr>
        <w:t>о</w:t>
      </w:r>
      <w:r>
        <w:rPr>
          <w:rFonts w:ascii="Times New Roman" w:hAnsi="Times New Roman"/>
          <w:sz w:val="24"/>
          <w:szCs w:val="24"/>
        </w:rPr>
        <w:t>бильных дорог, выделение земельных участков.  За отчётный период таких обращений пост</w:t>
      </w:r>
      <w:r>
        <w:rPr>
          <w:rFonts w:ascii="Times New Roman" w:hAnsi="Times New Roman"/>
          <w:sz w:val="24"/>
          <w:szCs w:val="24"/>
        </w:rPr>
        <w:t>у</w:t>
      </w:r>
      <w:r>
        <w:rPr>
          <w:rFonts w:ascii="Times New Roman" w:hAnsi="Times New Roman"/>
          <w:sz w:val="24"/>
          <w:szCs w:val="24"/>
        </w:rPr>
        <w:t xml:space="preserve">пило - </w:t>
      </w:r>
      <w:r>
        <w:rPr>
          <w:rFonts w:ascii="Times New Roman" w:hAnsi="Times New Roman"/>
          <w:b/>
          <w:sz w:val="24"/>
          <w:szCs w:val="24"/>
        </w:rPr>
        <w:t>39</w:t>
      </w:r>
      <w:r>
        <w:rPr>
          <w:rFonts w:ascii="Times New Roman" w:hAnsi="Times New Roman"/>
          <w:sz w:val="24"/>
          <w:szCs w:val="24"/>
        </w:rPr>
        <w:t xml:space="preserve">  (в 2014г.- 36). По вопросам транспорта и связи направлено 14</w:t>
      </w:r>
      <w:r>
        <w:rPr>
          <w:rFonts w:ascii="Times New Roman" w:hAnsi="Times New Roman"/>
          <w:b/>
          <w:sz w:val="24"/>
          <w:szCs w:val="24"/>
        </w:rPr>
        <w:t xml:space="preserve"> </w:t>
      </w:r>
      <w:r>
        <w:rPr>
          <w:rFonts w:ascii="Times New Roman" w:hAnsi="Times New Roman"/>
          <w:sz w:val="24"/>
          <w:szCs w:val="24"/>
        </w:rPr>
        <w:t xml:space="preserve">обращений </w:t>
      </w:r>
      <w:r>
        <w:rPr>
          <w:rFonts w:ascii="Times New Roman" w:hAnsi="Times New Roman"/>
          <w:i/>
          <w:sz w:val="24"/>
          <w:szCs w:val="24"/>
        </w:rPr>
        <w:t>(</w:t>
      </w:r>
      <w:r>
        <w:rPr>
          <w:rFonts w:ascii="Times New Roman" w:hAnsi="Times New Roman"/>
          <w:sz w:val="24"/>
          <w:szCs w:val="24"/>
        </w:rPr>
        <w:t>2014г. – 16 обращений</w:t>
      </w:r>
      <w:r>
        <w:rPr>
          <w:rFonts w:ascii="Times New Roman" w:hAnsi="Times New Roman"/>
          <w:i/>
          <w:sz w:val="24"/>
          <w:szCs w:val="24"/>
        </w:rPr>
        <w:t xml:space="preserve">). </w:t>
      </w:r>
      <w:r>
        <w:rPr>
          <w:rFonts w:ascii="Times New Roman" w:hAnsi="Times New Roman"/>
          <w:sz w:val="24"/>
          <w:szCs w:val="24"/>
        </w:rPr>
        <w:t xml:space="preserve">Вопросы здравоохранения, порядок оказания медицинской помощи различным категориям граждан отражены в 4 обращениях </w:t>
      </w:r>
      <w:r>
        <w:rPr>
          <w:rFonts w:ascii="Times New Roman" w:hAnsi="Times New Roman"/>
          <w:i/>
          <w:sz w:val="24"/>
          <w:szCs w:val="24"/>
        </w:rPr>
        <w:t>(</w:t>
      </w:r>
      <w:r>
        <w:rPr>
          <w:rFonts w:ascii="Times New Roman" w:hAnsi="Times New Roman"/>
          <w:sz w:val="24"/>
          <w:szCs w:val="24"/>
        </w:rPr>
        <w:t>2014г.– 6).</w:t>
      </w:r>
      <w:r>
        <w:rPr>
          <w:rFonts w:ascii="Times New Roman" w:hAnsi="Times New Roman"/>
          <w:i/>
          <w:sz w:val="24"/>
          <w:szCs w:val="24"/>
        </w:rPr>
        <w:t xml:space="preserve">  </w:t>
      </w:r>
    </w:p>
    <w:p w:rsidR="007B34FD" w:rsidRDefault="007B34FD" w:rsidP="001A72F9">
      <w:pPr>
        <w:spacing w:after="0" w:line="240" w:lineRule="auto"/>
        <w:ind w:firstLine="426"/>
        <w:jc w:val="both"/>
        <w:rPr>
          <w:rFonts w:ascii="Times New Roman" w:hAnsi="Times New Roman"/>
          <w:sz w:val="24"/>
          <w:szCs w:val="24"/>
        </w:rPr>
      </w:pPr>
      <w:r>
        <w:rPr>
          <w:rFonts w:ascii="Times New Roman" w:hAnsi="Times New Roman"/>
          <w:sz w:val="24"/>
          <w:szCs w:val="24"/>
        </w:rPr>
        <w:t>По 35 письменным и 37 устным</w:t>
      </w:r>
      <w:r w:rsidR="001A72F9">
        <w:rPr>
          <w:rFonts w:ascii="Times New Roman" w:hAnsi="Times New Roman"/>
          <w:sz w:val="24"/>
          <w:szCs w:val="24"/>
        </w:rPr>
        <w:t xml:space="preserve"> обращениям приняты положительные решения</w:t>
      </w:r>
      <w:r>
        <w:rPr>
          <w:rFonts w:ascii="Times New Roman" w:hAnsi="Times New Roman"/>
          <w:sz w:val="24"/>
          <w:szCs w:val="24"/>
        </w:rPr>
        <w:t>. Напра</w:t>
      </w:r>
      <w:r>
        <w:rPr>
          <w:rFonts w:ascii="Times New Roman" w:hAnsi="Times New Roman"/>
          <w:sz w:val="24"/>
          <w:szCs w:val="24"/>
        </w:rPr>
        <w:t>в</w:t>
      </w:r>
      <w:r>
        <w:rPr>
          <w:rFonts w:ascii="Times New Roman" w:hAnsi="Times New Roman"/>
          <w:sz w:val="24"/>
          <w:szCs w:val="24"/>
        </w:rPr>
        <w:t>лено заявителям 160 письменных ответов разъяснительного характера, устно разъяснено по 73 обращениям. Отказано по объективным причинам  по 8</w:t>
      </w:r>
      <w:r>
        <w:rPr>
          <w:rFonts w:ascii="Times New Roman" w:hAnsi="Times New Roman"/>
          <w:b/>
          <w:sz w:val="24"/>
          <w:szCs w:val="24"/>
        </w:rPr>
        <w:t xml:space="preserve"> </w:t>
      </w:r>
      <w:r>
        <w:rPr>
          <w:rFonts w:ascii="Times New Roman" w:hAnsi="Times New Roman"/>
          <w:sz w:val="24"/>
          <w:szCs w:val="24"/>
        </w:rPr>
        <w:t>обращениям. С выездом на место ра</w:t>
      </w:r>
      <w:r>
        <w:rPr>
          <w:rFonts w:ascii="Times New Roman" w:hAnsi="Times New Roman"/>
          <w:sz w:val="24"/>
          <w:szCs w:val="24"/>
        </w:rPr>
        <w:t>с</w:t>
      </w:r>
      <w:r>
        <w:rPr>
          <w:rFonts w:ascii="Times New Roman" w:hAnsi="Times New Roman"/>
          <w:sz w:val="24"/>
          <w:szCs w:val="24"/>
        </w:rPr>
        <w:t>смотрено 15 обращений, по всем приняты меры быстрого реагирования и даны ответы. По 1 обращению ответ дан с публикацией в газете «Бирюсинская новь».</w:t>
      </w:r>
    </w:p>
    <w:p w:rsidR="007B34FD" w:rsidRDefault="007B34FD" w:rsidP="001A72F9">
      <w:pPr>
        <w:spacing w:after="0" w:line="240" w:lineRule="auto"/>
        <w:ind w:firstLine="426"/>
        <w:jc w:val="both"/>
        <w:rPr>
          <w:rFonts w:ascii="Times New Roman" w:hAnsi="Times New Roman"/>
          <w:i/>
          <w:sz w:val="24"/>
          <w:szCs w:val="24"/>
        </w:rPr>
      </w:pPr>
      <w:r>
        <w:rPr>
          <w:rFonts w:ascii="Times New Roman" w:hAnsi="Times New Roman"/>
          <w:sz w:val="24"/>
          <w:szCs w:val="24"/>
        </w:rPr>
        <w:t>За  отчетный год проведено 11 выездных приёмов населения в 21 населённом пункте ра</w:t>
      </w:r>
      <w:r>
        <w:rPr>
          <w:rFonts w:ascii="Times New Roman" w:hAnsi="Times New Roman"/>
          <w:sz w:val="24"/>
          <w:szCs w:val="24"/>
        </w:rPr>
        <w:t>й</w:t>
      </w:r>
      <w:r>
        <w:rPr>
          <w:rFonts w:ascii="Times New Roman" w:hAnsi="Times New Roman"/>
          <w:sz w:val="24"/>
          <w:szCs w:val="24"/>
        </w:rPr>
        <w:t>она. Мэром и его  заместителями, сотрудниками администрации района, специалистами обл</w:t>
      </w:r>
      <w:r>
        <w:rPr>
          <w:rFonts w:ascii="Times New Roman" w:hAnsi="Times New Roman"/>
          <w:sz w:val="24"/>
          <w:szCs w:val="24"/>
        </w:rPr>
        <w:t>а</w:t>
      </w:r>
      <w:r>
        <w:rPr>
          <w:rFonts w:ascii="Times New Roman" w:hAnsi="Times New Roman"/>
          <w:sz w:val="24"/>
          <w:szCs w:val="24"/>
        </w:rPr>
        <w:t>стных служб Тайшетского района  принято на выездных приёмах в муниципальных образов</w:t>
      </w:r>
      <w:r>
        <w:rPr>
          <w:rFonts w:ascii="Times New Roman" w:hAnsi="Times New Roman"/>
          <w:sz w:val="24"/>
          <w:szCs w:val="24"/>
        </w:rPr>
        <w:t>а</w:t>
      </w:r>
      <w:r>
        <w:rPr>
          <w:rFonts w:ascii="Times New Roman" w:hAnsi="Times New Roman"/>
          <w:sz w:val="24"/>
          <w:szCs w:val="24"/>
        </w:rPr>
        <w:t>ниях района  169 человек</w:t>
      </w:r>
      <w:r w:rsidR="001A72F9">
        <w:rPr>
          <w:rFonts w:ascii="Times New Roman" w:hAnsi="Times New Roman"/>
          <w:sz w:val="24"/>
          <w:szCs w:val="24"/>
        </w:rPr>
        <w:t>.</w:t>
      </w:r>
      <w:r>
        <w:rPr>
          <w:rFonts w:ascii="Times New Roman" w:hAnsi="Times New Roman"/>
          <w:sz w:val="24"/>
          <w:szCs w:val="24"/>
        </w:rPr>
        <w:t xml:space="preserve"> </w:t>
      </w:r>
    </w:p>
    <w:p w:rsidR="007B34FD" w:rsidRDefault="007B34FD" w:rsidP="001A72F9">
      <w:pPr>
        <w:spacing w:after="0" w:line="240" w:lineRule="auto"/>
        <w:ind w:firstLine="426"/>
        <w:jc w:val="both"/>
        <w:rPr>
          <w:rFonts w:ascii="Times New Roman" w:hAnsi="Times New Roman"/>
          <w:sz w:val="24"/>
          <w:szCs w:val="24"/>
        </w:rPr>
      </w:pPr>
      <w:r>
        <w:rPr>
          <w:rFonts w:ascii="Times New Roman" w:hAnsi="Times New Roman"/>
          <w:sz w:val="24"/>
          <w:szCs w:val="24"/>
        </w:rPr>
        <w:t>Приёмы населения на местах ускоряют сроки рассмотрения обращений и уменьшают о</w:t>
      </w:r>
      <w:r>
        <w:rPr>
          <w:rFonts w:ascii="Times New Roman" w:hAnsi="Times New Roman"/>
          <w:sz w:val="24"/>
          <w:szCs w:val="24"/>
        </w:rPr>
        <w:t>б</w:t>
      </w:r>
      <w:r>
        <w:rPr>
          <w:rFonts w:ascii="Times New Roman" w:hAnsi="Times New Roman"/>
          <w:sz w:val="24"/>
          <w:szCs w:val="24"/>
        </w:rPr>
        <w:t>ращения в вышестоящие инстанции, позволяют оценивать ситуации в решении текущих в</w:t>
      </w:r>
      <w:r>
        <w:rPr>
          <w:rFonts w:ascii="Times New Roman" w:hAnsi="Times New Roman"/>
          <w:sz w:val="24"/>
          <w:szCs w:val="24"/>
        </w:rPr>
        <w:t>о</w:t>
      </w:r>
      <w:r>
        <w:rPr>
          <w:rFonts w:ascii="Times New Roman" w:hAnsi="Times New Roman"/>
          <w:sz w:val="24"/>
          <w:szCs w:val="24"/>
        </w:rPr>
        <w:t>просов, повышают уровень доверия населения к органам власти, повышают эффективность деятельности администрации района. На выездных приёмах населения по личным вопросам проводятся консультации, разъяснительная работа и практическая помощь сотрудниками а</w:t>
      </w:r>
      <w:r>
        <w:rPr>
          <w:rFonts w:ascii="Times New Roman" w:hAnsi="Times New Roman"/>
          <w:sz w:val="24"/>
          <w:szCs w:val="24"/>
        </w:rPr>
        <w:t>д</w:t>
      </w:r>
      <w:r>
        <w:rPr>
          <w:rFonts w:ascii="Times New Roman" w:hAnsi="Times New Roman"/>
          <w:sz w:val="24"/>
          <w:szCs w:val="24"/>
        </w:rPr>
        <w:t>министрации Тайшетского района. Квалифицированными врачами оказываются услуги мед</w:t>
      </w:r>
      <w:r>
        <w:rPr>
          <w:rFonts w:ascii="Times New Roman" w:hAnsi="Times New Roman"/>
          <w:sz w:val="24"/>
          <w:szCs w:val="24"/>
        </w:rPr>
        <w:t>и</w:t>
      </w:r>
      <w:r>
        <w:rPr>
          <w:rFonts w:ascii="Times New Roman" w:hAnsi="Times New Roman"/>
          <w:sz w:val="24"/>
          <w:szCs w:val="24"/>
        </w:rPr>
        <w:t>цинского освидетельствования жителям района. Оказывается практическая помощь должнос</w:t>
      </w:r>
      <w:r>
        <w:rPr>
          <w:rFonts w:ascii="Times New Roman" w:hAnsi="Times New Roman"/>
          <w:sz w:val="24"/>
          <w:szCs w:val="24"/>
        </w:rPr>
        <w:t>т</w:t>
      </w:r>
      <w:r>
        <w:rPr>
          <w:rFonts w:ascii="Times New Roman" w:hAnsi="Times New Roman"/>
          <w:sz w:val="24"/>
          <w:szCs w:val="24"/>
        </w:rPr>
        <w:t>ными лицами служб Пенсионного фонда и управлением Министерства социального развития.</w:t>
      </w:r>
    </w:p>
    <w:p w:rsidR="004A5994" w:rsidRDefault="004A5994" w:rsidP="008F0D31">
      <w:pPr>
        <w:autoSpaceDE w:val="0"/>
        <w:autoSpaceDN w:val="0"/>
        <w:adjustRightInd w:val="0"/>
        <w:spacing w:after="0" w:line="240" w:lineRule="auto"/>
        <w:ind w:firstLine="540"/>
        <w:jc w:val="center"/>
        <w:rPr>
          <w:rFonts w:ascii="Times New Roman" w:hAnsi="Times New Roman"/>
          <w:b/>
          <w:i/>
          <w:sz w:val="24"/>
          <w:szCs w:val="24"/>
          <w:lang w:eastAsia="ru-RU"/>
        </w:rPr>
      </w:pPr>
    </w:p>
    <w:p w:rsidR="008F0D31" w:rsidRPr="008F0D31" w:rsidRDefault="00D3168D" w:rsidP="008F0D31">
      <w:pPr>
        <w:autoSpaceDE w:val="0"/>
        <w:autoSpaceDN w:val="0"/>
        <w:adjustRightInd w:val="0"/>
        <w:spacing w:after="0" w:line="240" w:lineRule="auto"/>
        <w:ind w:firstLine="540"/>
        <w:jc w:val="center"/>
        <w:rPr>
          <w:rFonts w:ascii="Times New Roman" w:hAnsi="Times New Roman"/>
          <w:b/>
          <w:i/>
          <w:sz w:val="24"/>
          <w:szCs w:val="24"/>
          <w:lang w:eastAsia="ru-RU"/>
        </w:rPr>
      </w:pPr>
      <w:r>
        <w:rPr>
          <w:rFonts w:ascii="Times New Roman" w:hAnsi="Times New Roman"/>
          <w:b/>
          <w:i/>
          <w:sz w:val="24"/>
          <w:szCs w:val="24"/>
          <w:lang w:eastAsia="ru-RU"/>
        </w:rPr>
        <w:t>Ф</w:t>
      </w:r>
      <w:r w:rsidR="008F0D31" w:rsidRPr="008F0D31">
        <w:rPr>
          <w:rFonts w:ascii="Times New Roman" w:hAnsi="Times New Roman"/>
          <w:b/>
          <w:i/>
          <w:sz w:val="24"/>
          <w:szCs w:val="24"/>
          <w:lang w:eastAsia="ru-RU"/>
        </w:rPr>
        <w:t>ормирование и содержание муниципального архива</w:t>
      </w:r>
    </w:p>
    <w:p w:rsidR="001A72F9" w:rsidRDefault="00170936" w:rsidP="009A34E2">
      <w:pPr>
        <w:pStyle w:val="af6"/>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7176BF" w:rsidRPr="007176BF">
        <w:rPr>
          <w:rFonts w:ascii="Times New Roman" w:hAnsi="Times New Roman"/>
          <w:sz w:val="24"/>
          <w:szCs w:val="24"/>
        </w:rPr>
        <w:t>Архивный отдел комплектуется документами архивного фонда Российской Федерации, отлагающимися в муниципальных и государственных организациях, расположенных на терр</w:t>
      </w:r>
      <w:r w:rsidR="007176BF" w:rsidRPr="007176BF">
        <w:rPr>
          <w:rFonts w:ascii="Times New Roman" w:hAnsi="Times New Roman"/>
          <w:sz w:val="24"/>
          <w:szCs w:val="24"/>
        </w:rPr>
        <w:t>и</w:t>
      </w:r>
      <w:r w:rsidR="007176BF" w:rsidRPr="007176BF">
        <w:rPr>
          <w:rFonts w:ascii="Times New Roman" w:hAnsi="Times New Roman"/>
          <w:sz w:val="24"/>
          <w:szCs w:val="24"/>
        </w:rPr>
        <w:t>тории города и района, а также документами по личному составу ликвидированных организ</w:t>
      </w:r>
      <w:r w:rsidR="007176BF" w:rsidRPr="007176BF">
        <w:rPr>
          <w:rFonts w:ascii="Times New Roman" w:hAnsi="Times New Roman"/>
          <w:sz w:val="24"/>
          <w:szCs w:val="24"/>
        </w:rPr>
        <w:t>а</w:t>
      </w:r>
      <w:r w:rsidR="007176BF" w:rsidRPr="007176BF">
        <w:rPr>
          <w:rFonts w:ascii="Times New Roman" w:hAnsi="Times New Roman"/>
          <w:sz w:val="24"/>
          <w:szCs w:val="24"/>
        </w:rPr>
        <w:t>ций района.</w:t>
      </w:r>
      <w:r w:rsidR="00F8068F">
        <w:rPr>
          <w:rFonts w:ascii="Times New Roman" w:hAnsi="Times New Roman"/>
          <w:sz w:val="24"/>
          <w:szCs w:val="24"/>
        </w:rPr>
        <w:t xml:space="preserve"> На сегодняшний день в </w:t>
      </w:r>
      <w:r w:rsidR="001A72F9">
        <w:rPr>
          <w:rFonts w:ascii="Times New Roman" w:hAnsi="Times New Roman"/>
          <w:sz w:val="24"/>
          <w:szCs w:val="24"/>
        </w:rPr>
        <w:t xml:space="preserve">районном </w:t>
      </w:r>
      <w:r w:rsidR="00F8068F">
        <w:rPr>
          <w:rFonts w:ascii="Times New Roman" w:hAnsi="Times New Roman"/>
          <w:sz w:val="24"/>
          <w:szCs w:val="24"/>
        </w:rPr>
        <w:t xml:space="preserve">архиве </w:t>
      </w:r>
      <w:r w:rsidR="001A72F9">
        <w:rPr>
          <w:rFonts w:ascii="Times New Roman" w:hAnsi="Times New Roman"/>
          <w:sz w:val="24"/>
          <w:szCs w:val="24"/>
        </w:rPr>
        <w:t>находя</w:t>
      </w:r>
      <w:r w:rsidR="00F8068F">
        <w:rPr>
          <w:rFonts w:ascii="Times New Roman" w:hAnsi="Times New Roman"/>
          <w:sz w:val="24"/>
          <w:szCs w:val="24"/>
        </w:rPr>
        <w:t>тся на хранении 67,7 ты</w:t>
      </w:r>
      <w:r w:rsidR="001A72F9">
        <w:rPr>
          <w:rFonts w:ascii="Times New Roman" w:hAnsi="Times New Roman"/>
          <w:sz w:val="24"/>
          <w:szCs w:val="24"/>
        </w:rPr>
        <w:t xml:space="preserve">с. дел, в том числе федеральных- </w:t>
      </w:r>
      <w:r w:rsidR="00F8068F">
        <w:rPr>
          <w:rFonts w:ascii="Times New Roman" w:hAnsi="Times New Roman"/>
          <w:sz w:val="24"/>
          <w:szCs w:val="24"/>
        </w:rPr>
        <w:t>2</w:t>
      </w:r>
      <w:r w:rsidR="001A72F9">
        <w:rPr>
          <w:rFonts w:ascii="Times New Roman" w:hAnsi="Times New Roman"/>
          <w:sz w:val="24"/>
          <w:szCs w:val="24"/>
        </w:rPr>
        <w:t>,7 тыс.</w:t>
      </w:r>
      <w:r w:rsidR="00F8068F">
        <w:rPr>
          <w:rFonts w:ascii="Times New Roman" w:hAnsi="Times New Roman"/>
          <w:sz w:val="24"/>
          <w:szCs w:val="24"/>
        </w:rPr>
        <w:t>,</w:t>
      </w:r>
      <w:r w:rsidR="001A72F9">
        <w:rPr>
          <w:rFonts w:ascii="Times New Roman" w:hAnsi="Times New Roman"/>
          <w:sz w:val="24"/>
          <w:szCs w:val="24"/>
        </w:rPr>
        <w:t xml:space="preserve"> областных - </w:t>
      </w:r>
      <w:r w:rsidR="00F15728">
        <w:rPr>
          <w:rFonts w:ascii="Times New Roman" w:hAnsi="Times New Roman"/>
          <w:sz w:val="24"/>
          <w:szCs w:val="24"/>
        </w:rPr>
        <w:t>9</w:t>
      </w:r>
      <w:r w:rsidR="001A72F9">
        <w:rPr>
          <w:rFonts w:ascii="Times New Roman" w:hAnsi="Times New Roman"/>
          <w:sz w:val="24"/>
          <w:szCs w:val="24"/>
        </w:rPr>
        <w:t>,8 тыс.</w:t>
      </w:r>
      <w:r w:rsidR="00F15728">
        <w:rPr>
          <w:rFonts w:ascii="Times New Roman" w:hAnsi="Times New Roman"/>
          <w:sz w:val="24"/>
          <w:szCs w:val="24"/>
        </w:rPr>
        <w:t>,</w:t>
      </w:r>
      <w:r w:rsidR="00F8068F">
        <w:rPr>
          <w:rFonts w:ascii="Times New Roman" w:hAnsi="Times New Roman"/>
          <w:sz w:val="24"/>
          <w:szCs w:val="24"/>
        </w:rPr>
        <w:t xml:space="preserve"> </w:t>
      </w:r>
      <w:r w:rsidR="00F15728">
        <w:rPr>
          <w:rFonts w:ascii="Times New Roman" w:hAnsi="Times New Roman"/>
          <w:sz w:val="24"/>
          <w:szCs w:val="24"/>
        </w:rPr>
        <w:t>м</w:t>
      </w:r>
      <w:r w:rsidR="001A72F9">
        <w:rPr>
          <w:rFonts w:ascii="Times New Roman" w:hAnsi="Times New Roman"/>
          <w:sz w:val="24"/>
          <w:szCs w:val="24"/>
        </w:rPr>
        <w:t xml:space="preserve">униципальных  - </w:t>
      </w:r>
      <w:r w:rsidR="00F8068F">
        <w:rPr>
          <w:rFonts w:ascii="Times New Roman" w:hAnsi="Times New Roman"/>
          <w:sz w:val="24"/>
          <w:szCs w:val="24"/>
        </w:rPr>
        <w:t>44</w:t>
      </w:r>
      <w:r w:rsidR="001A72F9">
        <w:rPr>
          <w:rFonts w:ascii="Times New Roman" w:hAnsi="Times New Roman"/>
          <w:sz w:val="24"/>
          <w:szCs w:val="24"/>
        </w:rPr>
        <w:t>,9 тыс.</w:t>
      </w:r>
      <w:r w:rsidR="00F8068F">
        <w:rPr>
          <w:rFonts w:ascii="Times New Roman" w:hAnsi="Times New Roman"/>
          <w:sz w:val="24"/>
          <w:szCs w:val="24"/>
        </w:rPr>
        <w:t xml:space="preserve"> дел. </w:t>
      </w:r>
    </w:p>
    <w:p w:rsidR="007176BF" w:rsidRPr="00F15728" w:rsidRDefault="001A72F9" w:rsidP="009A34E2">
      <w:pPr>
        <w:pStyle w:val="af6"/>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F8068F">
        <w:rPr>
          <w:rFonts w:ascii="Times New Roman" w:hAnsi="Times New Roman"/>
          <w:sz w:val="24"/>
          <w:szCs w:val="24"/>
        </w:rPr>
        <w:t>Еже</w:t>
      </w:r>
      <w:r w:rsidR="00F15728">
        <w:rPr>
          <w:rFonts w:ascii="Times New Roman" w:hAnsi="Times New Roman"/>
          <w:sz w:val="24"/>
          <w:szCs w:val="24"/>
        </w:rPr>
        <w:t>годно архив принимает большое количество дел, только от ликвидированных пре</w:t>
      </w:r>
      <w:r w:rsidR="00F15728">
        <w:rPr>
          <w:rFonts w:ascii="Times New Roman" w:hAnsi="Times New Roman"/>
          <w:sz w:val="24"/>
          <w:szCs w:val="24"/>
        </w:rPr>
        <w:t>д</w:t>
      </w:r>
      <w:r w:rsidR="00F15728">
        <w:rPr>
          <w:rFonts w:ascii="Times New Roman" w:hAnsi="Times New Roman"/>
          <w:sz w:val="24"/>
          <w:szCs w:val="24"/>
        </w:rPr>
        <w:t>приятий</w:t>
      </w:r>
      <w:r>
        <w:rPr>
          <w:rFonts w:ascii="Times New Roman" w:hAnsi="Times New Roman"/>
          <w:sz w:val="24"/>
          <w:szCs w:val="24"/>
        </w:rPr>
        <w:t xml:space="preserve"> </w:t>
      </w:r>
      <w:r w:rsidR="00F15728">
        <w:rPr>
          <w:rFonts w:ascii="Times New Roman" w:hAnsi="Times New Roman"/>
          <w:sz w:val="24"/>
          <w:szCs w:val="24"/>
        </w:rPr>
        <w:t xml:space="preserve"> в </w:t>
      </w:r>
      <w:r>
        <w:rPr>
          <w:rFonts w:ascii="Times New Roman" w:hAnsi="Times New Roman"/>
          <w:sz w:val="24"/>
          <w:szCs w:val="24"/>
        </w:rPr>
        <w:t xml:space="preserve"> прошедшем </w:t>
      </w:r>
      <w:r w:rsidR="00F15728">
        <w:rPr>
          <w:rFonts w:ascii="Times New Roman" w:hAnsi="Times New Roman"/>
          <w:sz w:val="24"/>
          <w:szCs w:val="24"/>
        </w:rPr>
        <w:t>г</w:t>
      </w:r>
      <w:r>
        <w:rPr>
          <w:rFonts w:ascii="Times New Roman" w:hAnsi="Times New Roman"/>
          <w:sz w:val="24"/>
          <w:szCs w:val="24"/>
        </w:rPr>
        <w:t>оду</w:t>
      </w:r>
      <w:r w:rsidR="00F15728">
        <w:rPr>
          <w:rFonts w:ascii="Times New Roman" w:hAnsi="Times New Roman"/>
          <w:sz w:val="24"/>
          <w:szCs w:val="24"/>
        </w:rPr>
        <w:t xml:space="preserve"> принято 1675 дел</w:t>
      </w:r>
      <w:r w:rsidR="00F8068F">
        <w:rPr>
          <w:rFonts w:ascii="Times New Roman" w:hAnsi="Times New Roman"/>
          <w:sz w:val="24"/>
          <w:szCs w:val="24"/>
        </w:rPr>
        <w:t>.</w:t>
      </w:r>
      <w:r w:rsidR="00F15728">
        <w:rPr>
          <w:rFonts w:ascii="Times New Roman" w:hAnsi="Times New Roman"/>
          <w:sz w:val="24"/>
          <w:szCs w:val="24"/>
        </w:rPr>
        <w:t xml:space="preserve"> Велась работа </w:t>
      </w:r>
      <w:r w:rsidR="00F15728" w:rsidRPr="00F15728">
        <w:rPr>
          <w:rFonts w:ascii="Times New Roman" w:hAnsi="Times New Roman"/>
          <w:sz w:val="24"/>
          <w:szCs w:val="24"/>
        </w:rPr>
        <w:t>по улучшению режима и усл</w:t>
      </w:r>
      <w:r w:rsidR="00F15728" w:rsidRPr="00F15728">
        <w:rPr>
          <w:rFonts w:ascii="Times New Roman" w:hAnsi="Times New Roman"/>
          <w:sz w:val="24"/>
          <w:szCs w:val="24"/>
        </w:rPr>
        <w:t>о</w:t>
      </w:r>
      <w:r w:rsidR="00F15728" w:rsidRPr="00F15728">
        <w:rPr>
          <w:rFonts w:ascii="Times New Roman" w:hAnsi="Times New Roman"/>
          <w:sz w:val="24"/>
          <w:szCs w:val="24"/>
        </w:rPr>
        <w:t>вий хранения документов: проведён аукцион в электронной форме на ремонт архивохранил</w:t>
      </w:r>
      <w:r w:rsidR="00F15728" w:rsidRPr="00F15728">
        <w:rPr>
          <w:rFonts w:ascii="Times New Roman" w:hAnsi="Times New Roman"/>
          <w:sz w:val="24"/>
          <w:szCs w:val="24"/>
        </w:rPr>
        <w:t>и</w:t>
      </w:r>
      <w:r w:rsidR="00F15728" w:rsidRPr="00F15728">
        <w:rPr>
          <w:rFonts w:ascii="Times New Roman" w:hAnsi="Times New Roman"/>
          <w:sz w:val="24"/>
          <w:szCs w:val="24"/>
        </w:rPr>
        <w:t>ща;</w:t>
      </w:r>
      <w:r w:rsidR="00170936">
        <w:rPr>
          <w:rFonts w:ascii="Times New Roman" w:hAnsi="Times New Roman"/>
          <w:sz w:val="24"/>
          <w:szCs w:val="24"/>
        </w:rPr>
        <w:t xml:space="preserve"> </w:t>
      </w:r>
      <w:r w:rsidR="00F15728" w:rsidRPr="00F15728">
        <w:rPr>
          <w:rFonts w:ascii="Times New Roman" w:hAnsi="Times New Roman"/>
          <w:sz w:val="24"/>
          <w:szCs w:val="24"/>
        </w:rPr>
        <w:t>за</w:t>
      </w:r>
      <w:r w:rsidR="00F15728" w:rsidRPr="00F15728">
        <w:rPr>
          <w:rFonts w:ascii="Times New Roman" w:hAnsi="Times New Roman"/>
          <w:sz w:val="24"/>
          <w:szCs w:val="24"/>
          <w:shd w:val="clear" w:color="auto" w:fill="FFFFFF"/>
        </w:rPr>
        <w:t>картонировано 63</w:t>
      </w:r>
      <w:r w:rsidR="00C343AD">
        <w:rPr>
          <w:rFonts w:ascii="Times New Roman" w:hAnsi="Times New Roman"/>
          <w:sz w:val="24"/>
          <w:szCs w:val="24"/>
          <w:shd w:val="clear" w:color="auto" w:fill="FFFFFF"/>
        </w:rPr>
        <w:t>,</w:t>
      </w:r>
      <w:r w:rsidR="00F15728" w:rsidRPr="00F15728">
        <w:rPr>
          <w:rFonts w:ascii="Times New Roman" w:hAnsi="Times New Roman"/>
          <w:sz w:val="24"/>
          <w:szCs w:val="24"/>
          <w:shd w:val="clear" w:color="auto" w:fill="FFFFFF"/>
        </w:rPr>
        <w:t>2</w:t>
      </w:r>
      <w:r w:rsidR="00C343AD">
        <w:rPr>
          <w:rFonts w:ascii="Times New Roman" w:hAnsi="Times New Roman"/>
          <w:sz w:val="24"/>
          <w:szCs w:val="24"/>
          <w:shd w:val="clear" w:color="auto" w:fill="FFFFFF"/>
        </w:rPr>
        <w:t xml:space="preserve"> тыс. дел или </w:t>
      </w:r>
      <w:r w:rsidR="00F15728" w:rsidRPr="00F15728">
        <w:rPr>
          <w:rFonts w:ascii="Times New Roman" w:hAnsi="Times New Roman"/>
          <w:sz w:val="24"/>
          <w:szCs w:val="24"/>
          <w:shd w:val="clear" w:color="auto" w:fill="FFFFFF"/>
        </w:rPr>
        <w:t>98%</w:t>
      </w:r>
      <w:r w:rsidR="00F15728" w:rsidRPr="00F15728">
        <w:rPr>
          <w:rStyle w:val="apple-converted-space"/>
          <w:rFonts w:ascii="Times New Roman" w:hAnsi="Times New Roman"/>
          <w:color w:val="000000"/>
          <w:sz w:val="24"/>
          <w:szCs w:val="24"/>
          <w:shd w:val="clear" w:color="auto" w:fill="FFFFFF"/>
        </w:rPr>
        <w:t>.</w:t>
      </w:r>
      <w:r w:rsidR="00F8068F" w:rsidRPr="00F15728">
        <w:rPr>
          <w:rFonts w:ascii="Times New Roman" w:hAnsi="Times New Roman"/>
          <w:sz w:val="24"/>
          <w:szCs w:val="24"/>
        </w:rPr>
        <w:t xml:space="preserve"> </w:t>
      </w:r>
    </w:p>
    <w:p w:rsidR="006219CC" w:rsidRDefault="009A34E2" w:rsidP="009A34E2">
      <w:pPr>
        <w:tabs>
          <w:tab w:val="left" w:pos="690"/>
        </w:tabs>
        <w:spacing w:after="0" w:line="240" w:lineRule="auto"/>
        <w:ind w:firstLine="425"/>
        <w:jc w:val="both"/>
        <w:rPr>
          <w:rFonts w:ascii="Times New Roman" w:hAnsi="Times New Roman"/>
          <w:sz w:val="24"/>
          <w:szCs w:val="24"/>
        </w:rPr>
      </w:pPr>
      <w:r>
        <w:rPr>
          <w:rFonts w:ascii="Times New Roman" w:hAnsi="Times New Roman"/>
          <w:sz w:val="24"/>
          <w:szCs w:val="24"/>
        </w:rPr>
        <w:t>А</w:t>
      </w:r>
      <w:r w:rsidR="00170936" w:rsidRPr="00170936">
        <w:rPr>
          <w:rFonts w:ascii="Times New Roman" w:hAnsi="Times New Roman"/>
          <w:sz w:val="24"/>
          <w:szCs w:val="24"/>
        </w:rPr>
        <w:t xml:space="preserve">ктивно велась работа по своевременной сдачи в архив </w:t>
      </w:r>
      <w:r>
        <w:rPr>
          <w:rFonts w:ascii="Times New Roman" w:hAnsi="Times New Roman"/>
          <w:sz w:val="24"/>
          <w:szCs w:val="24"/>
        </w:rPr>
        <w:t xml:space="preserve">документов </w:t>
      </w:r>
      <w:r w:rsidR="00170936" w:rsidRPr="00170936">
        <w:rPr>
          <w:rFonts w:ascii="Times New Roman" w:hAnsi="Times New Roman"/>
          <w:sz w:val="24"/>
          <w:szCs w:val="24"/>
        </w:rPr>
        <w:t xml:space="preserve">с конкурсными  управляющими </w:t>
      </w:r>
      <w:r>
        <w:rPr>
          <w:rFonts w:ascii="Times New Roman" w:hAnsi="Times New Roman"/>
          <w:sz w:val="24"/>
          <w:szCs w:val="24"/>
        </w:rPr>
        <w:t xml:space="preserve">   </w:t>
      </w:r>
      <w:r w:rsidR="00170936" w:rsidRPr="00170936">
        <w:rPr>
          <w:rFonts w:ascii="Times New Roman" w:hAnsi="Times New Roman"/>
          <w:sz w:val="24"/>
          <w:szCs w:val="24"/>
        </w:rPr>
        <w:t>предприятий: ОАО «Тайшетский завод по ремонту дорожно-строительных машин», Индивидуальный предприниматель Симутин Пётр Александрович, МУП «ТВК», ООО «Тайшет-АвтоВАЗ», ООО «Тайшетская универсальная база Иркутского Облпотребсо</w:t>
      </w:r>
      <w:r w:rsidR="00170936" w:rsidRPr="00170936">
        <w:rPr>
          <w:rFonts w:ascii="Times New Roman" w:hAnsi="Times New Roman"/>
          <w:sz w:val="24"/>
          <w:szCs w:val="24"/>
        </w:rPr>
        <w:t>ю</w:t>
      </w:r>
      <w:r w:rsidR="00170936" w:rsidRPr="00170936">
        <w:rPr>
          <w:rFonts w:ascii="Times New Roman" w:hAnsi="Times New Roman"/>
          <w:sz w:val="24"/>
          <w:szCs w:val="24"/>
        </w:rPr>
        <w:t>за», ООО «Управление механизации строительных работ «Тайшет».</w:t>
      </w:r>
    </w:p>
    <w:p w:rsidR="00483193" w:rsidRDefault="00483193" w:rsidP="00483193">
      <w:pPr>
        <w:pStyle w:val="a6"/>
        <w:tabs>
          <w:tab w:val="left" w:pos="426"/>
          <w:tab w:val="left" w:pos="9498"/>
        </w:tabs>
        <w:rPr>
          <w:szCs w:val="24"/>
        </w:rPr>
      </w:pPr>
      <w:r>
        <w:rPr>
          <w:szCs w:val="24"/>
        </w:rPr>
        <w:tab/>
        <w:t>Муниципальные услуги предоставляются по утверждённым регламентам, предоставляю</w:t>
      </w:r>
      <w:r>
        <w:rPr>
          <w:szCs w:val="24"/>
        </w:rPr>
        <w:t>т</w:t>
      </w:r>
      <w:r>
        <w:rPr>
          <w:szCs w:val="24"/>
        </w:rPr>
        <w:t>ся 4 муниципальных услуги «Приём архивных документов на хранение»,</w:t>
      </w:r>
      <w:r>
        <w:rPr>
          <w:rStyle w:val="a7"/>
          <w:szCs w:val="24"/>
        </w:rPr>
        <w:t xml:space="preserve"> </w:t>
      </w:r>
      <w:r>
        <w:rPr>
          <w:rStyle w:val="af0"/>
          <w:b w:val="0"/>
          <w:szCs w:val="24"/>
        </w:rPr>
        <w:t>«Информационное обеспечение пользователей в соответствии с их запросами»</w:t>
      </w:r>
      <w:r>
        <w:rPr>
          <w:b/>
          <w:szCs w:val="24"/>
        </w:rPr>
        <w:t>,</w:t>
      </w:r>
      <w:r>
        <w:rPr>
          <w:szCs w:val="24"/>
        </w:rPr>
        <w:t xml:space="preserve"> «Согласование положений об эк</w:t>
      </w:r>
      <w:r>
        <w:rPr>
          <w:szCs w:val="24"/>
        </w:rPr>
        <w:t>с</w:t>
      </w:r>
      <w:r>
        <w:rPr>
          <w:szCs w:val="24"/>
        </w:rPr>
        <w:t>пертных комиссиях и ведомственных архивах, инструкций по делопроизводству, номенклатур дел организаций»,</w:t>
      </w:r>
      <w:r>
        <w:rPr>
          <w:bCs/>
          <w:szCs w:val="24"/>
        </w:rPr>
        <w:t xml:space="preserve"> «Организация обслуживания пользователей в читальном зале архивного о</w:t>
      </w:r>
      <w:r>
        <w:rPr>
          <w:bCs/>
          <w:szCs w:val="24"/>
        </w:rPr>
        <w:t>т</w:t>
      </w:r>
      <w:r>
        <w:rPr>
          <w:bCs/>
          <w:szCs w:val="24"/>
        </w:rPr>
        <w:t xml:space="preserve">дела аппарата администрации Тайшетского района». </w:t>
      </w:r>
      <w:r w:rsidRPr="00483193">
        <w:rPr>
          <w:szCs w:val="24"/>
        </w:rPr>
        <w:t>Запросы о предоставлении муниципал</w:t>
      </w:r>
      <w:r w:rsidRPr="00483193">
        <w:rPr>
          <w:szCs w:val="24"/>
        </w:rPr>
        <w:t>ь</w:t>
      </w:r>
      <w:r w:rsidRPr="00483193">
        <w:rPr>
          <w:szCs w:val="24"/>
        </w:rPr>
        <w:lastRenderedPageBreak/>
        <w:t>ной услуги поступают по всем линиям связи и исполняются с использованием информацио</w:t>
      </w:r>
      <w:r w:rsidRPr="00483193">
        <w:rPr>
          <w:szCs w:val="24"/>
        </w:rPr>
        <w:t>н</w:t>
      </w:r>
      <w:r w:rsidRPr="00483193">
        <w:rPr>
          <w:szCs w:val="24"/>
        </w:rPr>
        <w:t>но-телекоммуникационных технологий.</w:t>
      </w:r>
      <w:r>
        <w:rPr>
          <w:szCs w:val="24"/>
        </w:rPr>
        <w:t xml:space="preserve"> Исполнено более 4 тыс. запросов, которые касались  подтверждения стажа работы, начисления заработной платы для перерасчета пенсий, награ</w:t>
      </w:r>
      <w:r>
        <w:rPr>
          <w:szCs w:val="24"/>
        </w:rPr>
        <w:t>ж</w:t>
      </w:r>
      <w:r>
        <w:rPr>
          <w:szCs w:val="24"/>
        </w:rPr>
        <w:t>дения орденами и медалями, утверждения ордеров на жилплощадь, решений по отводу з</w:t>
      </w:r>
      <w:r>
        <w:rPr>
          <w:szCs w:val="24"/>
        </w:rPr>
        <w:t>е</w:t>
      </w:r>
      <w:r>
        <w:rPr>
          <w:szCs w:val="24"/>
        </w:rPr>
        <w:t>мельных участков под индивидуальное строительство и садоводчество, о переименовании и регистрации предприятий, переименовании названий улиц.</w:t>
      </w:r>
    </w:p>
    <w:p w:rsidR="00483193" w:rsidRPr="00170936" w:rsidRDefault="00483193" w:rsidP="009A34E2">
      <w:pPr>
        <w:tabs>
          <w:tab w:val="left" w:pos="690"/>
        </w:tabs>
        <w:spacing w:after="0" w:line="240" w:lineRule="auto"/>
        <w:ind w:firstLine="425"/>
        <w:jc w:val="both"/>
        <w:rPr>
          <w:rFonts w:ascii="Times New Roman" w:hAnsi="Times New Roman"/>
          <w:sz w:val="24"/>
          <w:szCs w:val="24"/>
        </w:rPr>
      </w:pPr>
    </w:p>
    <w:p w:rsidR="006219CC" w:rsidRPr="00426AF3" w:rsidRDefault="006219CC" w:rsidP="0044193C">
      <w:pPr>
        <w:spacing w:after="0" w:line="240" w:lineRule="auto"/>
        <w:ind w:firstLine="426"/>
        <w:jc w:val="center"/>
        <w:rPr>
          <w:b/>
          <w:sz w:val="24"/>
          <w:szCs w:val="24"/>
        </w:rPr>
      </w:pPr>
    </w:p>
    <w:p w:rsidR="006219CC" w:rsidRPr="00DE2CA4" w:rsidRDefault="0028341F" w:rsidP="0044193C">
      <w:pPr>
        <w:spacing w:after="0" w:line="240" w:lineRule="auto"/>
        <w:ind w:firstLine="426"/>
        <w:jc w:val="center"/>
        <w:rPr>
          <w:rFonts w:ascii="Times New Roman" w:hAnsi="Times New Roman"/>
          <w:b/>
          <w:i/>
          <w:sz w:val="24"/>
          <w:szCs w:val="24"/>
        </w:rPr>
      </w:pPr>
      <w:r w:rsidRPr="00DE2CA4">
        <w:rPr>
          <w:rFonts w:ascii="Times New Roman" w:hAnsi="Times New Roman"/>
          <w:b/>
          <w:i/>
          <w:sz w:val="24"/>
          <w:szCs w:val="24"/>
        </w:rPr>
        <w:t>Информационное обеспечение деятельности администрации Тайшетского района</w:t>
      </w:r>
    </w:p>
    <w:p w:rsidR="006219CC" w:rsidRDefault="006219CC" w:rsidP="0044193C">
      <w:pPr>
        <w:spacing w:after="0" w:line="240" w:lineRule="auto"/>
        <w:ind w:firstLine="425"/>
        <w:jc w:val="both"/>
        <w:rPr>
          <w:rFonts w:ascii="Times New Roman" w:hAnsi="Times New Roman"/>
          <w:sz w:val="24"/>
          <w:szCs w:val="24"/>
        </w:rPr>
      </w:pPr>
      <w:r w:rsidRPr="006219CC">
        <w:rPr>
          <w:rFonts w:ascii="Times New Roman" w:hAnsi="Times New Roman"/>
          <w:sz w:val="24"/>
          <w:szCs w:val="24"/>
        </w:rPr>
        <w:t xml:space="preserve">Информационное сопровождение органов местного самоуправления в настоящее время является одной из </w:t>
      </w:r>
      <w:r w:rsidR="005A438E">
        <w:rPr>
          <w:rFonts w:ascii="Times New Roman" w:hAnsi="Times New Roman"/>
          <w:sz w:val="24"/>
          <w:szCs w:val="24"/>
        </w:rPr>
        <w:t xml:space="preserve"> </w:t>
      </w:r>
      <w:r w:rsidRPr="006219CC">
        <w:rPr>
          <w:rFonts w:ascii="Times New Roman" w:hAnsi="Times New Roman"/>
          <w:sz w:val="24"/>
          <w:szCs w:val="24"/>
        </w:rPr>
        <w:t>насущных</w:t>
      </w:r>
      <w:r w:rsidR="001A72F9">
        <w:rPr>
          <w:rFonts w:ascii="Times New Roman" w:hAnsi="Times New Roman"/>
          <w:sz w:val="24"/>
          <w:szCs w:val="24"/>
        </w:rPr>
        <w:t>,</w:t>
      </w:r>
      <w:r w:rsidRPr="006219CC">
        <w:rPr>
          <w:rFonts w:ascii="Times New Roman" w:hAnsi="Times New Roman"/>
          <w:sz w:val="24"/>
          <w:szCs w:val="24"/>
        </w:rPr>
        <w:t xml:space="preserve"> в то же время одной из сложных задач. Связано это с нескол</w:t>
      </w:r>
      <w:r w:rsidRPr="006219CC">
        <w:rPr>
          <w:rFonts w:ascii="Times New Roman" w:hAnsi="Times New Roman"/>
          <w:sz w:val="24"/>
          <w:szCs w:val="24"/>
        </w:rPr>
        <w:t>ь</w:t>
      </w:r>
      <w:r w:rsidRPr="006219CC">
        <w:rPr>
          <w:rFonts w:ascii="Times New Roman" w:hAnsi="Times New Roman"/>
          <w:sz w:val="24"/>
          <w:szCs w:val="24"/>
        </w:rPr>
        <w:t>кими причинами. Во-первых, за последнее время резко увеличился поток информации. Во-вторых, в связи с постоянной потребностью улучшения эффективности управления, растет н</w:t>
      </w:r>
      <w:r w:rsidRPr="006219CC">
        <w:rPr>
          <w:rFonts w:ascii="Times New Roman" w:hAnsi="Times New Roman"/>
          <w:sz w:val="24"/>
          <w:szCs w:val="24"/>
        </w:rPr>
        <w:t>е</w:t>
      </w:r>
      <w:r w:rsidRPr="006219CC">
        <w:rPr>
          <w:rFonts w:ascii="Times New Roman" w:hAnsi="Times New Roman"/>
          <w:sz w:val="24"/>
          <w:szCs w:val="24"/>
        </w:rPr>
        <w:t>обходимость более качественной обработки информации.</w:t>
      </w:r>
    </w:p>
    <w:p w:rsidR="009E5B4C" w:rsidRDefault="001A72F9" w:rsidP="005A438E">
      <w:pPr>
        <w:spacing w:after="0" w:line="240" w:lineRule="auto"/>
        <w:ind w:firstLine="425"/>
        <w:jc w:val="both"/>
        <w:rPr>
          <w:rFonts w:ascii="Times New Roman" w:hAnsi="Times New Roman"/>
          <w:sz w:val="24"/>
          <w:szCs w:val="24"/>
        </w:rPr>
      </w:pPr>
      <w:r>
        <w:rPr>
          <w:rFonts w:ascii="Times New Roman" w:hAnsi="Times New Roman"/>
          <w:sz w:val="24"/>
          <w:szCs w:val="24"/>
        </w:rPr>
        <w:t xml:space="preserve">Поддерживаются постоянные </w:t>
      </w:r>
      <w:r w:rsidR="00B66D5D" w:rsidRPr="00B66D5D">
        <w:rPr>
          <w:rFonts w:ascii="Times New Roman" w:hAnsi="Times New Roman"/>
          <w:sz w:val="24"/>
          <w:szCs w:val="24"/>
        </w:rPr>
        <w:t>контакты с областными печатными  изданиями и областной программой «Вести-Иркутск». За последние 6 месяцев сюжеты о районе на областном телев</w:t>
      </w:r>
      <w:r w:rsidR="00B66D5D" w:rsidRPr="00B66D5D">
        <w:rPr>
          <w:rFonts w:ascii="Times New Roman" w:hAnsi="Times New Roman"/>
          <w:sz w:val="24"/>
          <w:szCs w:val="24"/>
        </w:rPr>
        <w:t>и</w:t>
      </w:r>
      <w:r w:rsidR="00B66D5D">
        <w:rPr>
          <w:rFonts w:ascii="Times New Roman" w:hAnsi="Times New Roman"/>
          <w:sz w:val="24"/>
          <w:szCs w:val="24"/>
        </w:rPr>
        <w:t>дении появлялись 2-3</w:t>
      </w:r>
      <w:r w:rsidR="00B66D5D" w:rsidRPr="00B66D5D">
        <w:rPr>
          <w:rFonts w:ascii="Times New Roman" w:hAnsi="Times New Roman"/>
          <w:sz w:val="24"/>
          <w:szCs w:val="24"/>
        </w:rPr>
        <w:t xml:space="preserve"> раза в месяц. Тематика сюжетов определялась наиболее социально</w:t>
      </w:r>
      <w:r w:rsidR="00B66D5D">
        <w:rPr>
          <w:rFonts w:ascii="Times New Roman" w:hAnsi="Times New Roman"/>
          <w:sz w:val="24"/>
          <w:szCs w:val="24"/>
        </w:rPr>
        <w:t>-значимыми вопросами территории, реализацией крупных инвестиционных проектов.</w:t>
      </w:r>
      <w:r w:rsidR="00037307">
        <w:rPr>
          <w:rFonts w:ascii="Times New Roman" w:hAnsi="Times New Roman"/>
          <w:sz w:val="24"/>
          <w:szCs w:val="24"/>
        </w:rPr>
        <w:t xml:space="preserve"> </w:t>
      </w:r>
      <w:r w:rsidR="00037307" w:rsidRPr="00037307">
        <w:rPr>
          <w:rFonts w:ascii="Times New Roman" w:hAnsi="Times New Roman"/>
          <w:sz w:val="24"/>
          <w:szCs w:val="24"/>
        </w:rPr>
        <w:t>В коло</w:t>
      </w:r>
      <w:r w:rsidR="00037307" w:rsidRPr="00037307">
        <w:rPr>
          <w:rFonts w:ascii="Times New Roman" w:hAnsi="Times New Roman"/>
          <w:sz w:val="24"/>
          <w:szCs w:val="24"/>
        </w:rPr>
        <w:t>н</w:t>
      </w:r>
      <w:r w:rsidR="00037307" w:rsidRPr="00037307">
        <w:rPr>
          <w:rFonts w:ascii="Times New Roman" w:hAnsi="Times New Roman"/>
          <w:sz w:val="24"/>
          <w:szCs w:val="24"/>
        </w:rPr>
        <w:t>ке новостей газеты «Областная» печатается информация о последних событиях из жизни  ра</w:t>
      </w:r>
      <w:r w:rsidR="00037307" w:rsidRPr="00037307">
        <w:rPr>
          <w:rFonts w:ascii="Times New Roman" w:hAnsi="Times New Roman"/>
          <w:sz w:val="24"/>
          <w:szCs w:val="24"/>
        </w:rPr>
        <w:t>й</w:t>
      </w:r>
      <w:r w:rsidR="00037307" w:rsidRPr="00037307">
        <w:rPr>
          <w:rFonts w:ascii="Times New Roman" w:hAnsi="Times New Roman"/>
          <w:sz w:val="24"/>
          <w:szCs w:val="24"/>
        </w:rPr>
        <w:t>она. Корреспонденты газеты выезжают в Тайшетский район и по результатам поездки публ</w:t>
      </w:r>
      <w:r w:rsidR="00037307" w:rsidRPr="00037307">
        <w:rPr>
          <w:rFonts w:ascii="Times New Roman" w:hAnsi="Times New Roman"/>
          <w:sz w:val="24"/>
          <w:szCs w:val="24"/>
        </w:rPr>
        <w:t>и</w:t>
      </w:r>
      <w:r w:rsidR="00037307" w:rsidRPr="00037307">
        <w:rPr>
          <w:rFonts w:ascii="Times New Roman" w:hAnsi="Times New Roman"/>
          <w:sz w:val="24"/>
          <w:szCs w:val="24"/>
        </w:rPr>
        <w:t xml:space="preserve">куют интересные репортажи на страницах издания. Кроме того, по договору с редакцией </w:t>
      </w:r>
      <w:r w:rsidR="00037307">
        <w:rPr>
          <w:rFonts w:ascii="Times New Roman" w:hAnsi="Times New Roman"/>
          <w:sz w:val="24"/>
          <w:szCs w:val="24"/>
        </w:rPr>
        <w:t>«О</w:t>
      </w:r>
      <w:r w:rsidR="00037307">
        <w:rPr>
          <w:rFonts w:ascii="Times New Roman" w:hAnsi="Times New Roman"/>
          <w:sz w:val="24"/>
          <w:szCs w:val="24"/>
        </w:rPr>
        <w:t>б</w:t>
      </w:r>
      <w:r w:rsidR="00037307">
        <w:rPr>
          <w:rFonts w:ascii="Times New Roman" w:hAnsi="Times New Roman"/>
          <w:sz w:val="24"/>
          <w:szCs w:val="24"/>
        </w:rPr>
        <w:t xml:space="preserve">ластной» в декабре прошлого года </w:t>
      </w:r>
      <w:r w:rsidR="00037307" w:rsidRPr="00037307">
        <w:rPr>
          <w:rFonts w:ascii="Times New Roman" w:hAnsi="Times New Roman"/>
          <w:sz w:val="24"/>
          <w:szCs w:val="24"/>
        </w:rPr>
        <w:t>был размещен имиджевый материал о работе администр</w:t>
      </w:r>
      <w:r w:rsidR="00037307" w:rsidRPr="00037307">
        <w:rPr>
          <w:rFonts w:ascii="Times New Roman" w:hAnsi="Times New Roman"/>
          <w:sz w:val="24"/>
          <w:szCs w:val="24"/>
        </w:rPr>
        <w:t>а</w:t>
      </w:r>
      <w:r w:rsidR="00037307" w:rsidRPr="00037307">
        <w:rPr>
          <w:rFonts w:ascii="Times New Roman" w:hAnsi="Times New Roman"/>
          <w:sz w:val="24"/>
          <w:szCs w:val="24"/>
        </w:rPr>
        <w:t xml:space="preserve">ции района во главе с мэром </w:t>
      </w:r>
      <w:r w:rsidR="00037307">
        <w:rPr>
          <w:rFonts w:ascii="Times New Roman" w:hAnsi="Times New Roman"/>
          <w:sz w:val="24"/>
          <w:szCs w:val="24"/>
        </w:rPr>
        <w:t>В. Кириченко.</w:t>
      </w:r>
    </w:p>
    <w:p w:rsidR="009E5B4C" w:rsidRPr="009E5B4C" w:rsidRDefault="009E5B4C" w:rsidP="009E5B4C">
      <w:pPr>
        <w:spacing w:after="0" w:line="240" w:lineRule="auto"/>
        <w:ind w:firstLine="425"/>
        <w:jc w:val="both"/>
        <w:rPr>
          <w:rFonts w:ascii="Times New Roman" w:hAnsi="Times New Roman"/>
          <w:sz w:val="24"/>
          <w:szCs w:val="24"/>
        </w:rPr>
      </w:pPr>
      <w:r w:rsidRPr="009E5B4C">
        <w:rPr>
          <w:rFonts w:ascii="Times New Roman" w:hAnsi="Times New Roman"/>
          <w:sz w:val="24"/>
          <w:szCs w:val="24"/>
        </w:rPr>
        <w:t>В течение нескольких десятилетий продолжается сотрудничество с районной обществе</w:t>
      </w:r>
      <w:r w:rsidRPr="009E5B4C">
        <w:rPr>
          <w:rFonts w:ascii="Times New Roman" w:hAnsi="Times New Roman"/>
          <w:sz w:val="24"/>
          <w:szCs w:val="24"/>
        </w:rPr>
        <w:t>н</w:t>
      </w:r>
      <w:r w:rsidRPr="009E5B4C">
        <w:rPr>
          <w:rFonts w:ascii="Times New Roman" w:hAnsi="Times New Roman"/>
          <w:sz w:val="24"/>
          <w:szCs w:val="24"/>
        </w:rPr>
        <w:t xml:space="preserve">но-политической газетой «Бирюсинская новь». </w:t>
      </w:r>
      <w:r>
        <w:rPr>
          <w:rFonts w:ascii="Times New Roman" w:hAnsi="Times New Roman"/>
          <w:sz w:val="24"/>
          <w:szCs w:val="24"/>
        </w:rPr>
        <w:t xml:space="preserve">За год </w:t>
      </w:r>
      <w:r w:rsidRPr="009E5B4C">
        <w:rPr>
          <w:rFonts w:ascii="Times New Roman" w:hAnsi="Times New Roman"/>
          <w:sz w:val="24"/>
          <w:szCs w:val="24"/>
        </w:rPr>
        <w:t xml:space="preserve">на страницах газеты было опубликовано 65 материалов </w:t>
      </w:r>
      <w:r>
        <w:rPr>
          <w:rFonts w:ascii="Times New Roman" w:hAnsi="Times New Roman"/>
          <w:sz w:val="24"/>
          <w:szCs w:val="24"/>
        </w:rPr>
        <w:t>о деятельности администрации района, о жизни района в целом.</w:t>
      </w:r>
      <w:r w:rsidRPr="009E5B4C">
        <w:rPr>
          <w:rFonts w:ascii="Times New Roman" w:hAnsi="Times New Roman"/>
          <w:sz w:val="24"/>
          <w:szCs w:val="24"/>
        </w:rPr>
        <w:t xml:space="preserve"> Все эти мат</w:t>
      </w:r>
      <w:r w:rsidRPr="009E5B4C">
        <w:rPr>
          <w:rFonts w:ascii="Times New Roman" w:hAnsi="Times New Roman"/>
          <w:sz w:val="24"/>
          <w:szCs w:val="24"/>
        </w:rPr>
        <w:t>е</w:t>
      </w:r>
      <w:r w:rsidRPr="009E5B4C">
        <w:rPr>
          <w:rFonts w:ascii="Times New Roman" w:hAnsi="Times New Roman"/>
          <w:sz w:val="24"/>
          <w:szCs w:val="24"/>
        </w:rPr>
        <w:t>риалы различны по жанрам – от информационной заметки до очерка об одном из муниципал</w:t>
      </w:r>
      <w:r w:rsidRPr="009E5B4C">
        <w:rPr>
          <w:rFonts w:ascii="Times New Roman" w:hAnsi="Times New Roman"/>
          <w:sz w:val="24"/>
          <w:szCs w:val="24"/>
        </w:rPr>
        <w:t>ь</w:t>
      </w:r>
      <w:r w:rsidRPr="009E5B4C">
        <w:rPr>
          <w:rFonts w:ascii="Times New Roman" w:hAnsi="Times New Roman"/>
          <w:sz w:val="24"/>
          <w:szCs w:val="24"/>
        </w:rPr>
        <w:t xml:space="preserve">ных образований района.   </w:t>
      </w:r>
    </w:p>
    <w:p w:rsidR="00336E98" w:rsidRDefault="009E5B4C" w:rsidP="009E5B4C">
      <w:pPr>
        <w:spacing w:after="0" w:line="240" w:lineRule="auto"/>
        <w:ind w:firstLine="425"/>
        <w:jc w:val="both"/>
        <w:rPr>
          <w:rFonts w:ascii="Times New Roman" w:hAnsi="Times New Roman"/>
          <w:sz w:val="24"/>
          <w:szCs w:val="24"/>
        </w:rPr>
      </w:pPr>
      <w:r>
        <w:rPr>
          <w:rFonts w:ascii="Times New Roman" w:hAnsi="Times New Roman"/>
          <w:sz w:val="24"/>
          <w:szCs w:val="24"/>
        </w:rPr>
        <w:t>С ноября 2006 года администрацией</w:t>
      </w:r>
      <w:r w:rsidRPr="009E5B4C">
        <w:rPr>
          <w:rFonts w:ascii="Times New Roman" w:hAnsi="Times New Roman"/>
          <w:sz w:val="24"/>
          <w:szCs w:val="24"/>
        </w:rPr>
        <w:t xml:space="preserve"> района </w:t>
      </w:r>
      <w:r>
        <w:rPr>
          <w:rFonts w:ascii="Times New Roman" w:hAnsi="Times New Roman"/>
          <w:sz w:val="24"/>
          <w:szCs w:val="24"/>
        </w:rPr>
        <w:t>выпускается Б</w:t>
      </w:r>
      <w:r w:rsidRPr="009E5B4C">
        <w:rPr>
          <w:rFonts w:ascii="Times New Roman" w:hAnsi="Times New Roman"/>
          <w:sz w:val="24"/>
          <w:szCs w:val="24"/>
        </w:rPr>
        <w:t>юллетень нормативных прав</w:t>
      </w:r>
      <w:r w:rsidRPr="009E5B4C">
        <w:rPr>
          <w:rFonts w:ascii="Times New Roman" w:hAnsi="Times New Roman"/>
          <w:sz w:val="24"/>
          <w:szCs w:val="24"/>
        </w:rPr>
        <w:t>о</w:t>
      </w:r>
      <w:r w:rsidRPr="009E5B4C">
        <w:rPr>
          <w:rFonts w:ascii="Times New Roman" w:hAnsi="Times New Roman"/>
          <w:sz w:val="24"/>
          <w:szCs w:val="24"/>
        </w:rPr>
        <w:t>вых актов «Официальная среда». Цель печатного органа – официальное опубликование прав</w:t>
      </w:r>
      <w:r w:rsidRPr="009E5B4C">
        <w:rPr>
          <w:rFonts w:ascii="Times New Roman" w:hAnsi="Times New Roman"/>
          <w:sz w:val="24"/>
          <w:szCs w:val="24"/>
        </w:rPr>
        <w:t>о</w:t>
      </w:r>
      <w:r w:rsidRPr="009E5B4C">
        <w:rPr>
          <w:rFonts w:ascii="Times New Roman" w:hAnsi="Times New Roman"/>
          <w:sz w:val="24"/>
          <w:szCs w:val="24"/>
        </w:rPr>
        <w:t>вых актов администрации Тайшетского района, Думы Тайшетского района, иной оперативной информацией для обеспечения прав граждан на получение достоверных сведений о деятельн</w:t>
      </w:r>
      <w:r w:rsidRPr="009E5B4C">
        <w:rPr>
          <w:rFonts w:ascii="Times New Roman" w:hAnsi="Times New Roman"/>
          <w:sz w:val="24"/>
          <w:szCs w:val="24"/>
        </w:rPr>
        <w:t>о</w:t>
      </w:r>
      <w:r w:rsidRPr="009E5B4C">
        <w:rPr>
          <w:rFonts w:ascii="Times New Roman" w:hAnsi="Times New Roman"/>
          <w:sz w:val="24"/>
          <w:szCs w:val="24"/>
        </w:rPr>
        <w:t>сти органов представительной власти и местного самоуправления. Выпуск газеты осуществл</w:t>
      </w:r>
      <w:r w:rsidRPr="009E5B4C">
        <w:rPr>
          <w:rFonts w:ascii="Times New Roman" w:hAnsi="Times New Roman"/>
          <w:sz w:val="24"/>
          <w:szCs w:val="24"/>
        </w:rPr>
        <w:t>я</w:t>
      </w:r>
      <w:r w:rsidRPr="009E5B4C">
        <w:rPr>
          <w:rFonts w:ascii="Times New Roman" w:hAnsi="Times New Roman"/>
          <w:sz w:val="24"/>
          <w:szCs w:val="24"/>
        </w:rPr>
        <w:t>е</w:t>
      </w:r>
      <w:r>
        <w:rPr>
          <w:rFonts w:ascii="Times New Roman" w:hAnsi="Times New Roman"/>
          <w:sz w:val="24"/>
          <w:szCs w:val="24"/>
        </w:rPr>
        <w:t>тся тиражом 200 экземпляров, 2</w:t>
      </w:r>
      <w:r w:rsidRPr="009E5B4C">
        <w:rPr>
          <w:rFonts w:ascii="Times New Roman" w:hAnsi="Times New Roman"/>
          <w:sz w:val="24"/>
          <w:szCs w:val="24"/>
        </w:rPr>
        <w:t xml:space="preserve"> раза в месяц  и распространяется на территории района</w:t>
      </w:r>
      <w:r w:rsidR="0065530F">
        <w:rPr>
          <w:rFonts w:ascii="Times New Roman" w:hAnsi="Times New Roman"/>
          <w:sz w:val="24"/>
          <w:szCs w:val="24"/>
        </w:rPr>
        <w:t xml:space="preserve"> (би</w:t>
      </w:r>
      <w:r w:rsidR="0065530F">
        <w:rPr>
          <w:rFonts w:ascii="Times New Roman" w:hAnsi="Times New Roman"/>
          <w:sz w:val="24"/>
          <w:szCs w:val="24"/>
        </w:rPr>
        <w:t>б</w:t>
      </w:r>
      <w:r w:rsidR="0065530F">
        <w:rPr>
          <w:rFonts w:ascii="Times New Roman" w:hAnsi="Times New Roman"/>
          <w:sz w:val="24"/>
          <w:szCs w:val="24"/>
        </w:rPr>
        <w:t>лиотеки, местные администрации)</w:t>
      </w:r>
      <w:r>
        <w:rPr>
          <w:rFonts w:ascii="Times New Roman" w:hAnsi="Times New Roman"/>
          <w:sz w:val="24"/>
          <w:szCs w:val="24"/>
        </w:rPr>
        <w:t>.</w:t>
      </w:r>
      <w:r w:rsidR="00037307" w:rsidRPr="009E5B4C">
        <w:rPr>
          <w:rFonts w:ascii="Times New Roman" w:hAnsi="Times New Roman"/>
          <w:sz w:val="24"/>
          <w:szCs w:val="24"/>
        </w:rPr>
        <w:t xml:space="preserve"> </w:t>
      </w:r>
      <w:r>
        <w:rPr>
          <w:rFonts w:ascii="Times New Roman" w:hAnsi="Times New Roman"/>
          <w:sz w:val="24"/>
          <w:szCs w:val="24"/>
        </w:rPr>
        <w:t>В отчетном году издано 24 номера, опубликовано (обнар</w:t>
      </w:r>
      <w:r>
        <w:rPr>
          <w:rFonts w:ascii="Times New Roman" w:hAnsi="Times New Roman"/>
          <w:sz w:val="24"/>
          <w:szCs w:val="24"/>
        </w:rPr>
        <w:t>о</w:t>
      </w:r>
      <w:r>
        <w:rPr>
          <w:rFonts w:ascii="Times New Roman" w:hAnsi="Times New Roman"/>
          <w:sz w:val="24"/>
          <w:szCs w:val="24"/>
        </w:rPr>
        <w:t xml:space="preserve">довано) </w:t>
      </w:r>
      <w:r w:rsidR="00336E98">
        <w:rPr>
          <w:rFonts w:ascii="Times New Roman" w:hAnsi="Times New Roman"/>
          <w:sz w:val="24"/>
          <w:szCs w:val="24"/>
        </w:rPr>
        <w:t xml:space="preserve">278 нормативных правовых актов и 5 информаций. </w:t>
      </w:r>
    </w:p>
    <w:p w:rsidR="0051781E" w:rsidRDefault="00336E98" w:rsidP="007A33C1">
      <w:pPr>
        <w:spacing w:after="0" w:line="240" w:lineRule="auto"/>
        <w:ind w:firstLine="425"/>
        <w:jc w:val="both"/>
        <w:rPr>
          <w:rFonts w:ascii="Times New Roman" w:hAnsi="Times New Roman"/>
          <w:sz w:val="24"/>
          <w:szCs w:val="24"/>
        </w:rPr>
      </w:pPr>
      <w:r>
        <w:rPr>
          <w:rFonts w:ascii="Times New Roman" w:hAnsi="Times New Roman"/>
          <w:sz w:val="24"/>
          <w:szCs w:val="24"/>
        </w:rPr>
        <w:t>На официальном сайте администрации района также размещаются действующие муниц</w:t>
      </w:r>
      <w:r>
        <w:rPr>
          <w:rFonts w:ascii="Times New Roman" w:hAnsi="Times New Roman"/>
          <w:sz w:val="24"/>
          <w:szCs w:val="24"/>
        </w:rPr>
        <w:t>и</w:t>
      </w:r>
      <w:r>
        <w:rPr>
          <w:rFonts w:ascii="Times New Roman" w:hAnsi="Times New Roman"/>
          <w:sz w:val="24"/>
          <w:szCs w:val="24"/>
        </w:rPr>
        <w:t>пальные правовые акты</w:t>
      </w:r>
      <w:r w:rsidR="0065530F">
        <w:rPr>
          <w:rFonts w:ascii="Times New Roman" w:hAnsi="Times New Roman"/>
          <w:sz w:val="24"/>
          <w:szCs w:val="24"/>
        </w:rPr>
        <w:t>,</w:t>
      </w:r>
      <w:r>
        <w:rPr>
          <w:rFonts w:ascii="Times New Roman" w:hAnsi="Times New Roman"/>
          <w:sz w:val="24"/>
          <w:szCs w:val="24"/>
        </w:rPr>
        <w:t xml:space="preserve"> с целью общественного обсуждения проекты муниципальных прав</w:t>
      </w:r>
      <w:r>
        <w:rPr>
          <w:rFonts w:ascii="Times New Roman" w:hAnsi="Times New Roman"/>
          <w:sz w:val="24"/>
          <w:szCs w:val="24"/>
        </w:rPr>
        <w:t>о</w:t>
      </w:r>
      <w:r w:rsidR="007A33C1">
        <w:rPr>
          <w:rFonts w:ascii="Times New Roman" w:hAnsi="Times New Roman"/>
          <w:sz w:val="24"/>
          <w:szCs w:val="24"/>
        </w:rPr>
        <w:t xml:space="preserve">вых актов, </w:t>
      </w:r>
      <w:r>
        <w:rPr>
          <w:rFonts w:ascii="Times New Roman" w:hAnsi="Times New Roman"/>
          <w:sz w:val="24"/>
          <w:szCs w:val="24"/>
        </w:rPr>
        <w:t>ежедневно обновляется актуальная информация о деятельности органов местного самоуправления</w:t>
      </w:r>
      <w:r w:rsidR="007A33C1">
        <w:rPr>
          <w:rFonts w:ascii="Times New Roman" w:hAnsi="Times New Roman"/>
          <w:sz w:val="24"/>
          <w:szCs w:val="24"/>
        </w:rPr>
        <w:t>, по соглашению – и территориальных органов федеральной и областной вл</w:t>
      </w:r>
      <w:r w:rsidR="007A33C1">
        <w:rPr>
          <w:rFonts w:ascii="Times New Roman" w:hAnsi="Times New Roman"/>
          <w:sz w:val="24"/>
          <w:szCs w:val="24"/>
        </w:rPr>
        <w:t>а</w:t>
      </w:r>
      <w:r w:rsidR="007A33C1">
        <w:rPr>
          <w:rFonts w:ascii="Times New Roman" w:hAnsi="Times New Roman"/>
          <w:sz w:val="24"/>
          <w:szCs w:val="24"/>
        </w:rPr>
        <w:t xml:space="preserve">сти. </w:t>
      </w:r>
      <w:r>
        <w:rPr>
          <w:rFonts w:ascii="Times New Roman" w:hAnsi="Times New Roman"/>
          <w:sz w:val="24"/>
          <w:szCs w:val="24"/>
        </w:rPr>
        <w:t xml:space="preserve"> А также размещены тематические банне</w:t>
      </w:r>
      <w:r w:rsidR="007A33C1">
        <w:rPr>
          <w:rFonts w:ascii="Times New Roman" w:hAnsi="Times New Roman"/>
          <w:sz w:val="24"/>
          <w:szCs w:val="24"/>
        </w:rPr>
        <w:t xml:space="preserve">ры, касающиеся противодействия коррупции, </w:t>
      </w:r>
      <w:r w:rsidR="00CB075A">
        <w:rPr>
          <w:rFonts w:ascii="Times New Roman" w:hAnsi="Times New Roman"/>
          <w:sz w:val="24"/>
          <w:szCs w:val="24"/>
        </w:rPr>
        <w:t>а</w:t>
      </w:r>
      <w:r w:rsidR="00CB075A">
        <w:rPr>
          <w:rFonts w:ascii="Times New Roman" w:hAnsi="Times New Roman"/>
          <w:sz w:val="24"/>
          <w:szCs w:val="24"/>
        </w:rPr>
        <w:t>н</w:t>
      </w:r>
      <w:r w:rsidR="00CB075A">
        <w:rPr>
          <w:rFonts w:ascii="Times New Roman" w:hAnsi="Times New Roman"/>
          <w:sz w:val="24"/>
          <w:szCs w:val="24"/>
        </w:rPr>
        <w:t>титеррористической деятельности и др.</w:t>
      </w:r>
      <w:r w:rsidR="003E6972">
        <w:rPr>
          <w:rFonts w:ascii="Times New Roman" w:hAnsi="Times New Roman"/>
          <w:sz w:val="24"/>
          <w:szCs w:val="24"/>
        </w:rPr>
        <w:t xml:space="preserve"> </w:t>
      </w:r>
      <w:r w:rsidR="00E93FDF">
        <w:rPr>
          <w:rFonts w:ascii="Times New Roman" w:hAnsi="Times New Roman"/>
          <w:sz w:val="24"/>
          <w:szCs w:val="24"/>
        </w:rPr>
        <w:t>На сайте размещаются разнообразные опросы, и жит</w:t>
      </w:r>
      <w:r w:rsidR="00E93FDF">
        <w:rPr>
          <w:rFonts w:ascii="Times New Roman" w:hAnsi="Times New Roman"/>
          <w:sz w:val="24"/>
          <w:szCs w:val="24"/>
        </w:rPr>
        <w:t>е</w:t>
      </w:r>
      <w:r w:rsidR="00E93FDF">
        <w:rPr>
          <w:rFonts w:ascii="Times New Roman" w:hAnsi="Times New Roman"/>
          <w:sz w:val="24"/>
          <w:szCs w:val="24"/>
        </w:rPr>
        <w:t>ли района достаточно активно участвую</w:t>
      </w:r>
      <w:r w:rsidR="00E93FDF" w:rsidRPr="00FD3471">
        <w:rPr>
          <w:rFonts w:ascii="Times New Roman" w:hAnsi="Times New Roman"/>
          <w:sz w:val="24"/>
          <w:szCs w:val="24"/>
        </w:rPr>
        <w:t>т в оценке эффективности и результативности де</w:t>
      </w:r>
      <w:r w:rsidR="00E93FDF" w:rsidRPr="00FD3471">
        <w:rPr>
          <w:rFonts w:ascii="Times New Roman" w:hAnsi="Times New Roman"/>
          <w:sz w:val="24"/>
          <w:szCs w:val="24"/>
        </w:rPr>
        <w:t>я</w:t>
      </w:r>
      <w:r w:rsidR="00E93FDF" w:rsidRPr="00FD3471">
        <w:rPr>
          <w:rFonts w:ascii="Times New Roman" w:hAnsi="Times New Roman"/>
          <w:sz w:val="24"/>
          <w:szCs w:val="24"/>
        </w:rPr>
        <w:t>тельности органов местного самоуправления.</w:t>
      </w:r>
    </w:p>
    <w:p w:rsidR="003E6972" w:rsidRPr="003E6972" w:rsidRDefault="003E6972" w:rsidP="003E6972">
      <w:pPr>
        <w:spacing w:after="0" w:line="240" w:lineRule="auto"/>
        <w:jc w:val="both"/>
        <w:rPr>
          <w:rFonts w:ascii="Times New Roman" w:hAnsi="Times New Roman"/>
          <w:sz w:val="24"/>
          <w:szCs w:val="24"/>
        </w:rPr>
      </w:pPr>
      <w:r w:rsidRPr="003E6972">
        <w:rPr>
          <w:rFonts w:ascii="Times New Roman" w:hAnsi="Times New Roman"/>
          <w:sz w:val="24"/>
          <w:szCs w:val="24"/>
        </w:rPr>
        <w:t xml:space="preserve">      </w:t>
      </w:r>
      <w:r w:rsidR="0065530F">
        <w:rPr>
          <w:rFonts w:ascii="Times New Roman" w:hAnsi="Times New Roman"/>
          <w:sz w:val="24"/>
          <w:szCs w:val="24"/>
        </w:rPr>
        <w:t xml:space="preserve">Продолжает выходить </w:t>
      </w:r>
      <w:r w:rsidR="00CB075A">
        <w:rPr>
          <w:rFonts w:ascii="Times New Roman" w:hAnsi="Times New Roman"/>
          <w:sz w:val="24"/>
          <w:szCs w:val="24"/>
        </w:rPr>
        <w:t xml:space="preserve">информационная телепрограмма </w:t>
      </w:r>
      <w:r w:rsidRPr="003E6972">
        <w:rPr>
          <w:rFonts w:ascii="Times New Roman" w:hAnsi="Times New Roman"/>
          <w:sz w:val="24"/>
          <w:szCs w:val="24"/>
        </w:rPr>
        <w:t>«Время новостей»</w:t>
      </w:r>
      <w:r w:rsidR="00CB075A">
        <w:rPr>
          <w:rFonts w:ascii="Times New Roman" w:hAnsi="Times New Roman"/>
          <w:sz w:val="24"/>
          <w:szCs w:val="24"/>
        </w:rPr>
        <w:t xml:space="preserve">, в ней </w:t>
      </w:r>
      <w:r w:rsidRPr="003E6972">
        <w:rPr>
          <w:rFonts w:ascii="Times New Roman" w:hAnsi="Times New Roman"/>
          <w:sz w:val="24"/>
          <w:szCs w:val="24"/>
        </w:rPr>
        <w:t>освещ</w:t>
      </w:r>
      <w:r w:rsidR="00E93FDF">
        <w:rPr>
          <w:rFonts w:ascii="Times New Roman" w:hAnsi="Times New Roman"/>
          <w:sz w:val="24"/>
          <w:szCs w:val="24"/>
        </w:rPr>
        <w:t>а</w:t>
      </w:r>
      <w:r w:rsidR="00E93FDF">
        <w:rPr>
          <w:rFonts w:ascii="Times New Roman" w:hAnsi="Times New Roman"/>
          <w:sz w:val="24"/>
          <w:szCs w:val="24"/>
        </w:rPr>
        <w:t>ю</w:t>
      </w:r>
      <w:r w:rsidR="00CB075A">
        <w:rPr>
          <w:rFonts w:ascii="Times New Roman" w:hAnsi="Times New Roman"/>
          <w:sz w:val="24"/>
          <w:szCs w:val="24"/>
        </w:rPr>
        <w:t xml:space="preserve">тся не только </w:t>
      </w:r>
      <w:r w:rsidR="00E93FDF">
        <w:rPr>
          <w:rFonts w:ascii="Times New Roman" w:hAnsi="Times New Roman"/>
          <w:sz w:val="24"/>
          <w:szCs w:val="24"/>
        </w:rPr>
        <w:t>текущие</w:t>
      </w:r>
      <w:r w:rsidRPr="003E6972">
        <w:rPr>
          <w:rFonts w:ascii="Times New Roman" w:hAnsi="Times New Roman"/>
          <w:sz w:val="24"/>
          <w:szCs w:val="24"/>
        </w:rPr>
        <w:t xml:space="preserve"> меропри</w:t>
      </w:r>
      <w:r w:rsidR="00E93FDF">
        <w:rPr>
          <w:rFonts w:ascii="Times New Roman" w:hAnsi="Times New Roman"/>
          <w:sz w:val="24"/>
          <w:szCs w:val="24"/>
        </w:rPr>
        <w:t>ятий и праздничные события</w:t>
      </w:r>
      <w:r w:rsidRPr="003E6972">
        <w:rPr>
          <w:rFonts w:ascii="Times New Roman" w:hAnsi="Times New Roman"/>
          <w:sz w:val="24"/>
          <w:szCs w:val="24"/>
        </w:rPr>
        <w:t>, но и сюжеты на злободневные темы.</w:t>
      </w:r>
      <w:r w:rsidR="00E93FDF">
        <w:rPr>
          <w:rFonts w:ascii="Times New Roman" w:hAnsi="Times New Roman"/>
          <w:sz w:val="24"/>
          <w:szCs w:val="24"/>
        </w:rPr>
        <w:t xml:space="preserve"> </w:t>
      </w:r>
      <w:r w:rsidRPr="003E6972">
        <w:rPr>
          <w:rFonts w:ascii="Times New Roman" w:hAnsi="Times New Roman"/>
          <w:sz w:val="24"/>
          <w:szCs w:val="24"/>
        </w:rPr>
        <w:t xml:space="preserve"> Наиболее актуальная информация, касающаяся жизненно важных вопросов и содерж</w:t>
      </w:r>
      <w:r w:rsidRPr="003E6972">
        <w:rPr>
          <w:rFonts w:ascii="Times New Roman" w:hAnsi="Times New Roman"/>
          <w:sz w:val="24"/>
          <w:szCs w:val="24"/>
        </w:rPr>
        <w:t>а</w:t>
      </w:r>
      <w:r w:rsidRPr="003E6972">
        <w:rPr>
          <w:rFonts w:ascii="Times New Roman" w:hAnsi="Times New Roman"/>
          <w:sz w:val="24"/>
          <w:szCs w:val="24"/>
        </w:rPr>
        <w:t>щаяся в официальных документах доносилась до сведения жителей в информационных соо</w:t>
      </w:r>
      <w:r w:rsidRPr="003E6972">
        <w:rPr>
          <w:rFonts w:ascii="Times New Roman" w:hAnsi="Times New Roman"/>
          <w:sz w:val="24"/>
          <w:szCs w:val="24"/>
        </w:rPr>
        <w:t>б</w:t>
      </w:r>
      <w:r w:rsidRPr="003E6972">
        <w:rPr>
          <w:rFonts w:ascii="Times New Roman" w:hAnsi="Times New Roman"/>
          <w:sz w:val="24"/>
          <w:szCs w:val="24"/>
        </w:rPr>
        <w:t>щениях программы. Ежемесячно жителям района предоставлялась информация о заседаниях Думы Тайшетского района</w:t>
      </w:r>
      <w:r w:rsidR="0065530F">
        <w:rPr>
          <w:rFonts w:ascii="Times New Roman" w:hAnsi="Times New Roman"/>
          <w:sz w:val="24"/>
          <w:szCs w:val="24"/>
        </w:rPr>
        <w:t>,</w:t>
      </w:r>
      <w:r w:rsidRPr="003E6972">
        <w:rPr>
          <w:rFonts w:ascii="Times New Roman" w:hAnsi="Times New Roman"/>
          <w:sz w:val="24"/>
          <w:szCs w:val="24"/>
        </w:rPr>
        <w:t xml:space="preserve"> заседаниях </w:t>
      </w:r>
      <w:r w:rsidR="0065530F">
        <w:rPr>
          <w:rFonts w:ascii="Times New Roman" w:hAnsi="Times New Roman"/>
          <w:sz w:val="24"/>
          <w:szCs w:val="24"/>
        </w:rPr>
        <w:t xml:space="preserve">постоянно действующих комиссиях, заседаниях </w:t>
      </w:r>
      <w:r w:rsidRPr="003E6972">
        <w:rPr>
          <w:rFonts w:ascii="Times New Roman" w:hAnsi="Times New Roman"/>
          <w:sz w:val="24"/>
          <w:szCs w:val="24"/>
        </w:rPr>
        <w:t>Адм</w:t>
      </w:r>
      <w:r w:rsidRPr="003E6972">
        <w:rPr>
          <w:rFonts w:ascii="Times New Roman" w:hAnsi="Times New Roman"/>
          <w:sz w:val="24"/>
          <w:szCs w:val="24"/>
        </w:rPr>
        <w:t>и</w:t>
      </w:r>
      <w:r w:rsidRPr="003E6972">
        <w:rPr>
          <w:rFonts w:ascii="Times New Roman" w:hAnsi="Times New Roman"/>
          <w:sz w:val="24"/>
          <w:szCs w:val="24"/>
        </w:rPr>
        <w:t>нистративного Совета. Руководители структурных подразделений администрации выступали с устными сообщениями по актуальным вопросам. За год</w:t>
      </w:r>
      <w:r w:rsidR="00E93FDF">
        <w:rPr>
          <w:rFonts w:ascii="Times New Roman" w:hAnsi="Times New Roman"/>
          <w:sz w:val="24"/>
          <w:szCs w:val="24"/>
        </w:rPr>
        <w:t xml:space="preserve"> подготовлено 50 выпусков програ</w:t>
      </w:r>
      <w:r w:rsidR="00E93FDF">
        <w:rPr>
          <w:rFonts w:ascii="Times New Roman" w:hAnsi="Times New Roman"/>
          <w:sz w:val="24"/>
          <w:szCs w:val="24"/>
        </w:rPr>
        <w:t>м</w:t>
      </w:r>
      <w:r w:rsidR="00E93FDF">
        <w:rPr>
          <w:rFonts w:ascii="Times New Roman" w:hAnsi="Times New Roman"/>
          <w:sz w:val="24"/>
          <w:szCs w:val="24"/>
        </w:rPr>
        <w:t xml:space="preserve">мы, 254 сюжета, также выпущено 2 спецвыпуска. Улучшилось </w:t>
      </w:r>
      <w:r w:rsidR="00AD681A">
        <w:rPr>
          <w:rFonts w:ascii="Times New Roman" w:hAnsi="Times New Roman"/>
          <w:sz w:val="24"/>
          <w:szCs w:val="24"/>
        </w:rPr>
        <w:t xml:space="preserve"> </w:t>
      </w:r>
      <w:r w:rsidR="00E93FDF">
        <w:rPr>
          <w:rFonts w:ascii="Times New Roman" w:hAnsi="Times New Roman"/>
          <w:sz w:val="24"/>
          <w:szCs w:val="24"/>
        </w:rPr>
        <w:t>техническое оснащение пр</w:t>
      </w:r>
      <w:r w:rsidR="00E93FDF">
        <w:rPr>
          <w:rFonts w:ascii="Times New Roman" w:hAnsi="Times New Roman"/>
          <w:sz w:val="24"/>
          <w:szCs w:val="24"/>
        </w:rPr>
        <w:t>о</w:t>
      </w:r>
      <w:r w:rsidR="00E93FDF">
        <w:rPr>
          <w:rFonts w:ascii="Times New Roman" w:hAnsi="Times New Roman"/>
          <w:sz w:val="24"/>
          <w:szCs w:val="24"/>
        </w:rPr>
        <w:t>граммы, дополнительно вве</w:t>
      </w:r>
      <w:r w:rsidR="0065530F">
        <w:rPr>
          <w:rFonts w:ascii="Times New Roman" w:hAnsi="Times New Roman"/>
          <w:sz w:val="24"/>
          <w:szCs w:val="24"/>
        </w:rPr>
        <w:t xml:space="preserve">ден </w:t>
      </w:r>
      <w:r w:rsidR="00E93FDF">
        <w:rPr>
          <w:rFonts w:ascii="Times New Roman" w:hAnsi="Times New Roman"/>
          <w:sz w:val="24"/>
          <w:szCs w:val="24"/>
        </w:rPr>
        <w:t xml:space="preserve"> 1 специалист.</w:t>
      </w:r>
    </w:p>
    <w:p w:rsidR="003E6972" w:rsidRDefault="003E6972" w:rsidP="003E6972">
      <w:pPr>
        <w:widowControl w:val="0"/>
        <w:autoSpaceDE w:val="0"/>
        <w:autoSpaceDN w:val="0"/>
        <w:adjustRightInd w:val="0"/>
        <w:spacing w:after="0" w:line="240" w:lineRule="auto"/>
        <w:jc w:val="both"/>
        <w:rPr>
          <w:rFonts w:ascii="Times New Roman" w:hAnsi="Times New Roman"/>
          <w:sz w:val="24"/>
          <w:szCs w:val="24"/>
        </w:rPr>
      </w:pPr>
      <w:r w:rsidRPr="003E6972">
        <w:rPr>
          <w:rFonts w:ascii="Times New Roman" w:hAnsi="Times New Roman"/>
          <w:sz w:val="24"/>
          <w:szCs w:val="24"/>
        </w:rPr>
        <w:t xml:space="preserve">    </w:t>
      </w:r>
    </w:p>
    <w:p w:rsidR="0000631D" w:rsidRPr="00DE2CA4" w:rsidRDefault="0000631D" w:rsidP="00C81462">
      <w:pPr>
        <w:spacing w:after="0" w:line="240" w:lineRule="auto"/>
        <w:jc w:val="center"/>
        <w:rPr>
          <w:rFonts w:ascii="Times New Roman" w:hAnsi="Times New Roman"/>
          <w:b/>
          <w:i/>
          <w:sz w:val="24"/>
          <w:szCs w:val="24"/>
        </w:rPr>
      </w:pPr>
      <w:r w:rsidRPr="00DE2CA4">
        <w:rPr>
          <w:rFonts w:ascii="Times New Roman" w:hAnsi="Times New Roman"/>
          <w:b/>
          <w:i/>
          <w:sz w:val="24"/>
          <w:szCs w:val="24"/>
        </w:rPr>
        <w:lastRenderedPageBreak/>
        <w:t xml:space="preserve">Проблемы </w:t>
      </w:r>
    </w:p>
    <w:p w:rsidR="0000631D" w:rsidRDefault="005E2359" w:rsidP="00C814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Наблюдается о</w:t>
      </w:r>
      <w:r w:rsidR="0000631D" w:rsidRPr="00F41A76">
        <w:rPr>
          <w:rFonts w:ascii="Times New Roman" w:hAnsi="Times New Roman"/>
          <w:sz w:val="24"/>
          <w:szCs w:val="24"/>
        </w:rPr>
        <w:t>бщее ухудшение демографических процессов, старение населения и сниж</w:t>
      </w:r>
      <w:r w:rsidR="0000631D" w:rsidRPr="00F41A76">
        <w:rPr>
          <w:rFonts w:ascii="Times New Roman" w:hAnsi="Times New Roman"/>
          <w:sz w:val="24"/>
          <w:szCs w:val="24"/>
        </w:rPr>
        <w:t>е</w:t>
      </w:r>
      <w:r w:rsidR="0000631D" w:rsidRPr="00F41A76">
        <w:rPr>
          <w:rFonts w:ascii="Times New Roman" w:hAnsi="Times New Roman"/>
          <w:sz w:val="24"/>
          <w:szCs w:val="24"/>
        </w:rPr>
        <w:t>ние его численности, увеличение предпринимательского риска и теневой экономики;</w:t>
      </w:r>
      <w:r>
        <w:rPr>
          <w:rFonts w:ascii="Times New Roman" w:hAnsi="Times New Roman"/>
          <w:sz w:val="24"/>
          <w:szCs w:val="24"/>
        </w:rPr>
        <w:t xml:space="preserve"> </w:t>
      </w:r>
      <w:r w:rsidR="0000631D" w:rsidRPr="00F41A76">
        <w:rPr>
          <w:rFonts w:ascii="Times New Roman" w:hAnsi="Times New Roman"/>
          <w:sz w:val="24"/>
          <w:szCs w:val="24"/>
        </w:rPr>
        <w:t>негото</w:t>
      </w:r>
      <w:r w:rsidR="0000631D" w:rsidRPr="00F41A76">
        <w:rPr>
          <w:rFonts w:ascii="Times New Roman" w:hAnsi="Times New Roman"/>
          <w:sz w:val="24"/>
          <w:szCs w:val="24"/>
        </w:rPr>
        <w:t>в</w:t>
      </w:r>
      <w:r w:rsidR="0000631D" w:rsidRPr="00F41A76">
        <w:rPr>
          <w:rFonts w:ascii="Times New Roman" w:hAnsi="Times New Roman"/>
          <w:sz w:val="24"/>
          <w:szCs w:val="24"/>
        </w:rPr>
        <w:t>ность ряда руководителей эффективно работать в новых условиях на конкретного потребит</w:t>
      </w:r>
      <w:r w:rsidR="0000631D" w:rsidRPr="00F41A76">
        <w:rPr>
          <w:rFonts w:ascii="Times New Roman" w:hAnsi="Times New Roman"/>
          <w:sz w:val="24"/>
          <w:szCs w:val="24"/>
        </w:rPr>
        <w:t>е</w:t>
      </w:r>
      <w:r w:rsidR="0000631D" w:rsidRPr="00F41A76">
        <w:rPr>
          <w:rFonts w:ascii="Times New Roman" w:hAnsi="Times New Roman"/>
          <w:sz w:val="24"/>
          <w:szCs w:val="24"/>
        </w:rPr>
        <w:t>ля, большой износ основных фондов промышленных предприятий, слабый менедж</w:t>
      </w:r>
      <w:r>
        <w:rPr>
          <w:rFonts w:ascii="Times New Roman" w:hAnsi="Times New Roman"/>
          <w:sz w:val="24"/>
          <w:szCs w:val="24"/>
        </w:rPr>
        <w:t>мент.</w:t>
      </w:r>
    </w:p>
    <w:p w:rsidR="0000631D" w:rsidRPr="00F41A76" w:rsidRDefault="005E2359" w:rsidP="005E235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Отмечается </w:t>
      </w:r>
      <w:r w:rsidR="0000631D" w:rsidRPr="00F41A76">
        <w:rPr>
          <w:rFonts w:ascii="Times New Roman" w:hAnsi="Times New Roman"/>
          <w:sz w:val="24"/>
          <w:szCs w:val="24"/>
        </w:rPr>
        <w:t>нехватка квалифицированных кадров в приоритетных отраслях;</w:t>
      </w:r>
      <w:r>
        <w:rPr>
          <w:rFonts w:ascii="Times New Roman" w:hAnsi="Times New Roman"/>
          <w:sz w:val="24"/>
          <w:szCs w:val="24"/>
        </w:rPr>
        <w:t xml:space="preserve"> </w:t>
      </w:r>
      <w:r w:rsidR="0000631D" w:rsidRPr="00F41A76">
        <w:rPr>
          <w:rFonts w:ascii="Times New Roman" w:hAnsi="Times New Roman"/>
          <w:sz w:val="24"/>
          <w:szCs w:val="24"/>
        </w:rPr>
        <w:t xml:space="preserve"> низкая пре</w:t>
      </w:r>
      <w:r w:rsidR="0000631D" w:rsidRPr="00F41A76">
        <w:rPr>
          <w:rFonts w:ascii="Times New Roman" w:hAnsi="Times New Roman"/>
          <w:sz w:val="24"/>
          <w:szCs w:val="24"/>
        </w:rPr>
        <w:t>д</w:t>
      </w:r>
      <w:r w:rsidR="0000631D" w:rsidRPr="00F41A76">
        <w:rPr>
          <w:rFonts w:ascii="Times New Roman" w:hAnsi="Times New Roman"/>
          <w:sz w:val="24"/>
          <w:szCs w:val="24"/>
        </w:rPr>
        <w:t>принимательская активность в производственной сфере;</w:t>
      </w:r>
      <w:r>
        <w:rPr>
          <w:rFonts w:ascii="Times New Roman" w:hAnsi="Times New Roman"/>
          <w:sz w:val="24"/>
          <w:szCs w:val="24"/>
        </w:rPr>
        <w:t xml:space="preserve"> </w:t>
      </w:r>
      <w:r w:rsidR="0000631D" w:rsidRPr="00F41A76">
        <w:rPr>
          <w:rFonts w:ascii="Times New Roman" w:hAnsi="Times New Roman"/>
          <w:sz w:val="24"/>
          <w:szCs w:val="24"/>
        </w:rPr>
        <w:t xml:space="preserve"> наличие отраслевых диспропорций в развитии малого бизнеса</w:t>
      </w:r>
      <w:r>
        <w:rPr>
          <w:rFonts w:ascii="Times New Roman" w:hAnsi="Times New Roman"/>
          <w:sz w:val="24"/>
          <w:szCs w:val="24"/>
        </w:rPr>
        <w:t xml:space="preserve">. </w:t>
      </w:r>
      <w:r w:rsidR="0000631D" w:rsidRPr="00F41A76">
        <w:rPr>
          <w:rFonts w:ascii="Times New Roman" w:hAnsi="Times New Roman"/>
          <w:sz w:val="24"/>
          <w:szCs w:val="24"/>
        </w:rPr>
        <w:t xml:space="preserve"> </w:t>
      </w:r>
    </w:p>
    <w:p w:rsidR="0000631D" w:rsidRPr="00F41A76" w:rsidRDefault="0000631D" w:rsidP="00C81462">
      <w:pPr>
        <w:keepNext/>
        <w:spacing w:after="0" w:line="240" w:lineRule="auto"/>
        <w:jc w:val="both"/>
        <w:rPr>
          <w:rFonts w:ascii="Times New Roman" w:hAnsi="Times New Roman"/>
          <w:sz w:val="24"/>
          <w:szCs w:val="24"/>
        </w:rPr>
      </w:pPr>
      <w:r w:rsidRPr="00F41A76">
        <w:rPr>
          <w:rFonts w:ascii="Times New Roman" w:hAnsi="Times New Roman"/>
          <w:sz w:val="24"/>
          <w:szCs w:val="24"/>
        </w:rPr>
        <w:t xml:space="preserve"> </w:t>
      </w:r>
      <w:r w:rsidR="005E2359">
        <w:rPr>
          <w:rFonts w:ascii="Times New Roman" w:hAnsi="Times New Roman"/>
          <w:sz w:val="24"/>
          <w:szCs w:val="24"/>
        </w:rPr>
        <w:t xml:space="preserve">     Отсутствуют крупные</w:t>
      </w:r>
      <w:r w:rsidRPr="00F41A76">
        <w:rPr>
          <w:rFonts w:ascii="Times New Roman" w:hAnsi="Times New Roman"/>
          <w:sz w:val="24"/>
          <w:szCs w:val="24"/>
        </w:rPr>
        <w:t xml:space="preserve"> промышленн</w:t>
      </w:r>
      <w:r w:rsidR="005E2359">
        <w:rPr>
          <w:rFonts w:ascii="Times New Roman" w:hAnsi="Times New Roman"/>
          <w:sz w:val="24"/>
          <w:szCs w:val="24"/>
        </w:rPr>
        <w:t>ые</w:t>
      </w:r>
      <w:r w:rsidRPr="00F41A76">
        <w:rPr>
          <w:rFonts w:ascii="Times New Roman" w:hAnsi="Times New Roman"/>
          <w:sz w:val="24"/>
          <w:szCs w:val="24"/>
        </w:rPr>
        <w:t xml:space="preserve"> площа</w:t>
      </w:r>
      <w:r w:rsidR="005E2359">
        <w:rPr>
          <w:rFonts w:ascii="Times New Roman" w:hAnsi="Times New Roman"/>
          <w:sz w:val="24"/>
          <w:szCs w:val="24"/>
        </w:rPr>
        <w:t>дки, обеспеченные</w:t>
      </w:r>
      <w:r w:rsidRPr="00F41A76">
        <w:rPr>
          <w:rFonts w:ascii="Times New Roman" w:hAnsi="Times New Roman"/>
          <w:sz w:val="24"/>
          <w:szCs w:val="24"/>
        </w:rPr>
        <w:t xml:space="preserve"> современной инженерной инфраструктурой;</w:t>
      </w:r>
    </w:p>
    <w:p w:rsidR="0000631D" w:rsidRPr="00F41A76" w:rsidRDefault="0000631D" w:rsidP="00C81462">
      <w:pPr>
        <w:keepNext/>
        <w:spacing w:after="0" w:line="240" w:lineRule="auto"/>
        <w:jc w:val="both"/>
        <w:rPr>
          <w:rFonts w:ascii="Times New Roman" w:hAnsi="Times New Roman"/>
          <w:sz w:val="24"/>
          <w:szCs w:val="24"/>
        </w:rPr>
      </w:pPr>
      <w:r w:rsidRPr="00F41A76">
        <w:rPr>
          <w:rFonts w:ascii="Times New Roman" w:hAnsi="Times New Roman"/>
          <w:sz w:val="24"/>
          <w:szCs w:val="24"/>
        </w:rPr>
        <w:t xml:space="preserve"> </w:t>
      </w:r>
      <w:r w:rsidR="005E2359">
        <w:rPr>
          <w:rFonts w:ascii="Times New Roman" w:hAnsi="Times New Roman"/>
          <w:sz w:val="24"/>
          <w:szCs w:val="24"/>
        </w:rPr>
        <w:t xml:space="preserve">     До сих пор ощущается не</w:t>
      </w:r>
      <w:r w:rsidRPr="00F41A76">
        <w:rPr>
          <w:rFonts w:ascii="Times New Roman" w:hAnsi="Times New Roman"/>
          <w:sz w:val="24"/>
          <w:szCs w:val="24"/>
        </w:rPr>
        <w:t>достаток финансовых ресурсов для выполнения расходных обяз</w:t>
      </w:r>
      <w:r w:rsidRPr="00F41A76">
        <w:rPr>
          <w:rFonts w:ascii="Times New Roman" w:hAnsi="Times New Roman"/>
          <w:sz w:val="24"/>
          <w:szCs w:val="24"/>
        </w:rPr>
        <w:t>а</w:t>
      </w:r>
      <w:r w:rsidRPr="00F41A76">
        <w:rPr>
          <w:rFonts w:ascii="Times New Roman" w:hAnsi="Times New Roman"/>
          <w:sz w:val="24"/>
          <w:szCs w:val="24"/>
        </w:rPr>
        <w:t>тельств в соответствии с закрепленными полномочиями;</w:t>
      </w:r>
    </w:p>
    <w:p w:rsidR="00AB389B" w:rsidRPr="00F41A76" w:rsidRDefault="005E2359" w:rsidP="00C81462">
      <w:pPr>
        <w:spacing w:after="0" w:line="240" w:lineRule="auto"/>
        <w:jc w:val="both"/>
        <w:rPr>
          <w:rFonts w:ascii="Times New Roman" w:hAnsi="Times New Roman"/>
          <w:sz w:val="24"/>
          <w:szCs w:val="24"/>
        </w:rPr>
      </w:pPr>
      <w:r>
        <w:rPr>
          <w:rFonts w:ascii="Times New Roman" w:hAnsi="Times New Roman"/>
          <w:sz w:val="24"/>
          <w:szCs w:val="24"/>
        </w:rPr>
        <w:t xml:space="preserve">       У</w:t>
      </w:r>
      <w:r w:rsidR="00AB389B" w:rsidRPr="00F41A76">
        <w:rPr>
          <w:rFonts w:ascii="Times New Roman" w:hAnsi="Times New Roman"/>
          <w:sz w:val="24"/>
          <w:szCs w:val="24"/>
        </w:rPr>
        <w:t>ровень развития телекоммуникационной инфраструктуры органов местного самоупра</w:t>
      </w:r>
      <w:r w:rsidR="00AB389B" w:rsidRPr="00F41A76">
        <w:rPr>
          <w:rFonts w:ascii="Times New Roman" w:hAnsi="Times New Roman"/>
          <w:sz w:val="24"/>
          <w:szCs w:val="24"/>
        </w:rPr>
        <w:t>в</w:t>
      </w:r>
      <w:r w:rsidR="00AB389B" w:rsidRPr="00F41A76">
        <w:rPr>
          <w:rFonts w:ascii="Times New Roman" w:hAnsi="Times New Roman"/>
          <w:sz w:val="24"/>
          <w:szCs w:val="24"/>
        </w:rPr>
        <w:t>ления поселений не позволяет работать в региональной системе межведомственного электро</w:t>
      </w:r>
      <w:r w:rsidR="00AB389B" w:rsidRPr="00F41A76">
        <w:rPr>
          <w:rFonts w:ascii="Times New Roman" w:hAnsi="Times New Roman"/>
          <w:sz w:val="24"/>
          <w:szCs w:val="24"/>
        </w:rPr>
        <w:t>н</w:t>
      </w:r>
      <w:r w:rsidR="00AB389B" w:rsidRPr="00F41A76">
        <w:rPr>
          <w:rFonts w:ascii="Times New Roman" w:hAnsi="Times New Roman"/>
          <w:sz w:val="24"/>
          <w:szCs w:val="24"/>
        </w:rPr>
        <w:t>ного взаимодействия, размещать информацию в Федеральном реестре государственных и м</w:t>
      </w:r>
      <w:r w:rsidR="00AB389B" w:rsidRPr="00F41A76">
        <w:rPr>
          <w:rFonts w:ascii="Times New Roman" w:hAnsi="Times New Roman"/>
          <w:sz w:val="24"/>
          <w:szCs w:val="24"/>
        </w:rPr>
        <w:t>у</w:t>
      </w:r>
      <w:r w:rsidR="00AB389B" w:rsidRPr="00F41A76">
        <w:rPr>
          <w:rFonts w:ascii="Times New Roman" w:hAnsi="Times New Roman"/>
          <w:sz w:val="24"/>
          <w:szCs w:val="24"/>
        </w:rPr>
        <w:t>ниципальных услуг;</w:t>
      </w:r>
    </w:p>
    <w:p w:rsidR="00B446E7" w:rsidRDefault="005E2359" w:rsidP="00B446E7">
      <w:pPr>
        <w:spacing w:after="0" w:line="240" w:lineRule="auto"/>
        <w:jc w:val="both"/>
        <w:rPr>
          <w:rFonts w:ascii="Times New Roman" w:hAnsi="Times New Roman"/>
          <w:sz w:val="24"/>
          <w:szCs w:val="24"/>
        </w:rPr>
      </w:pPr>
      <w:r>
        <w:rPr>
          <w:rFonts w:ascii="Times New Roman" w:hAnsi="Times New Roman"/>
          <w:sz w:val="24"/>
          <w:szCs w:val="24"/>
        </w:rPr>
        <w:t xml:space="preserve">       </w:t>
      </w:r>
      <w:r w:rsidR="00193F98" w:rsidRPr="00F41A76">
        <w:rPr>
          <w:rFonts w:ascii="Times New Roman" w:hAnsi="Times New Roman"/>
          <w:sz w:val="24"/>
          <w:szCs w:val="24"/>
        </w:rPr>
        <w:t xml:space="preserve">В связи с </w:t>
      </w:r>
      <w:r>
        <w:rPr>
          <w:rFonts w:ascii="Times New Roman" w:hAnsi="Times New Roman"/>
          <w:sz w:val="24"/>
          <w:szCs w:val="24"/>
        </w:rPr>
        <w:t xml:space="preserve"> </w:t>
      </w:r>
      <w:r w:rsidR="00B446E7">
        <w:rPr>
          <w:rFonts w:ascii="Times New Roman" w:hAnsi="Times New Roman"/>
          <w:sz w:val="24"/>
          <w:szCs w:val="24"/>
        </w:rPr>
        <w:t>отсутствием</w:t>
      </w:r>
      <w:r w:rsidR="00193F98" w:rsidRPr="00F41A76">
        <w:rPr>
          <w:rFonts w:ascii="Times New Roman" w:hAnsi="Times New Roman"/>
          <w:sz w:val="24"/>
          <w:szCs w:val="24"/>
        </w:rPr>
        <w:t xml:space="preserve"> интернета в отдаленных населенных пунктах </w:t>
      </w:r>
      <w:r w:rsidR="00B446E7">
        <w:rPr>
          <w:rFonts w:ascii="Times New Roman" w:hAnsi="Times New Roman"/>
          <w:sz w:val="24"/>
          <w:szCs w:val="24"/>
        </w:rPr>
        <w:t>затрудняется реал</w:t>
      </w:r>
      <w:r w:rsidR="00B446E7">
        <w:rPr>
          <w:rFonts w:ascii="Times New Roman" w:hAnsi="Times New Roman"/>
          <w:sz w:val="24"/>
          <w:szCs w:val="24"/>
        </w:rPr>
        <w:t>и</w:t>
      </w:r>
      <w:r w:rsidR="00B446E7">
        <w:rPr>
          <w:rFonts w:ascii="Times New Roman" w:hAnsi="Times New Roman"/>
          <w:sz w:val="24"/>
          <w:szCs w:val="24"/>
        </w:rPr>
        <w:t>зация межведомственного взаимодействия.</w:t>
      </w:r>
    </w:p>
    <w:p w:rsidR="00FB688F" w:rsidRPr="00FB688F" w:rsidRDefault="004F30B6" w:rsidP="004F30B6">
      <w:pPr>
        <w:spacing w:after="0" w:line="240" w:lineRule="auto"/>
        <w:ind w:firstLine="426"/>
        <w:jc w:val="both"/>
        <w:rPr>
          <w:rFonts w:ascii="Times New Roman" w:hAnsi="Times New Roman"/>
          <w:bCs/>
          <w:sz w:val="24"/>
          <w:szCs w:val="24"/>
          <w:shd w:val="clear" w:color="auto" w:fill="FFFFFF"/>
        </w:rPr>
      </w:pPr>
      <w:r w:rsidRPr="004F30B6">
        <w:rPr>
          <w:rFonts w:ascii="Times New Roman" w:hAnsi="Times New Roman"/>
          <w:sz w:val="24"/>
          <w:szCs w:val="24"/>
        </w:rPr>
        <w:t xml:space="preserve">Требуется  </w:t>
      </w:r>
      <w:r>
        <w:rPr>
          <w:rFonts w:ascii="Times New Roman" w:hAnsi="Times New Roman"/>
          <w:sz w:val="24"/>
          <w:szCs w:val="24"/>
        </w:rPr>
        <w:t>о</w:t>
      </w:r>
      <w:r>
        <w:rPr>
          <w:rFonts w:ascii="Times New Roman" w:hAnsi="Times New Roman"/>
          <w:bCs/>
          <w:sz w:val="24"/>
          <w:szCs w:val="24"/>
          <w:shd w:val="clear" w:color="auto" w:fill="FFFFFF"/>
        </w:rPr>
        <w:t>своение и развитие</w:t>
      </w:r>
      <w:r w:rsidR="00FB688F" w:rsidRPr="00FB688F">
        <w:rPr>
          <w:rFonts w:ascii="Times New Roman" w:hAnsi="Times New Roman"/>
          <w:bCs/>
          <w:sz w:val="24"/>
          <w:szCs w:val="24"/>
          <w:shd w:val="clear" w:color="auto" w:fill="FFFFFF"/>
        </w:rPr>
        <w:t xml:space="preserve"> северных территорий Тайшетского района, на которых распложены учреждения ГУФСИНа Красноярского края. Требуется замещение производс</w:t>
      </w:r>
      <w:r w:rsidR="00FB688F" w:rsidRPr="00FB688F">
        <w:rPr>
          <w:rFonts w:ascii="Times New Roman" w:hAnsi="Times New Roman"/>
          <w:bCs/>
          <w:sz w:val="24"/>
          <w:szCs w:val="24"/>
          <w:shd w:val="clear" w:color="auto" w:fill="FFFFFF"/>
        </w:rPr>
        <w:t>т</w:t>
      </w:r>
      <w:r w:rsidR="00FB688F" w:rsidRPr="00FB688F">
        <w:rPr>
          <w:rFonts w:ascii="Times New Roman" w:hAnsi="Times New Roman"/>
          <w:bCs/>
          <w:sz w:val="24"/>
          <w:szCs w:val="24"/>
          <w:shd w:val="clear" w:color="auto" w:fill="FFFFFF"/>
        </w:rPr>
        <w:t>венных мощностей, занятых ГУФСИН Красноярского края,  т.к. постепенно  производстве</w:t>
      </w:r>
      <w:r w:rsidR="00FB688F" w:rsidRPr="00FB688F">
        <w:rPr>
          <w:rFonts w:ascii="Times New Roman" w:hAnsi="Times New Roman"/>
          <w:bCs/>
          <w:sz w:val="24"/>
          <w:szCs w:val="24"/>
          <w:shd w:val="clear" w:color="auto" w:fill="FFFFFF"/>
        </w:rPr>
        <w:t>н</w:t>
      </w:r>
      <w:r w:rsidR="00FB688F" w:rsidRPr="00FB688F">
        <w:rPr>
          <w:rFonts w:ascii="Times New Roman" w:hAnsi="Times New Roman"/>
          <w:bCs/>
          <w:sz w:val="24"/>
          <w:szCs w:val="24"/>
          <w:shd w:val="clear" w:color="auto" w:fill="FFFFFF"/>
        </w:rPr>
        <w:t xml:space="preserve">ные  мощности данного  предприятия </w:t>
      </w:r>
      <w:r w:rsidRPr="00FB688F">
        <w:rPr>
          <w:rFonts w:ascii="Times New Roman" w:hAnsi="Times New Roman"/>
          <w:bCs/>
          <w:sz w:val="24"/>
          <w:szCs w:val="24"/>
          <w:shd w:val="clear" w:color="auto" w:fill="FFFFFF"/>
        </w:rPr>
        <w:t>сокращаются,</w:t>
      </w:r>
      <w:r w:rsidR="00FB688F" w:rsidRPr="00FB688F">
        <w:rPr>
          <w:rFonts w:ascii="Times New Roman" w:hAnsi="Times New Roman"/>
          <w:bCs/>
          <w:sz w:val="24"/>
          <w:szCs w:val="24"/>
          <w:shd w:val="clear" w:color="auto" w:fill="FFFFFF"/>
        </w:rPr>
        <w:t xml:space="preserve">  и появляется проблема занятости  нас</w:t>
      </w:r>
      <w:r w:rsidR="00FB688F" w:rsidRPr="00FB688F">
        <w:rPr>
          <w:rFonts w:ascii="Times New Roman" w:hAnsi="Times New Roman"/>
          <w:bCs/>
          <w:sz w:val="24"/>
          <w:szCs w:val="24"/>
          <w:shd w:val="clear" w:color="auto" w:fill="FFFFFF"/>
        </w:rPr>
        <w:t>е</w:t>
      </w:r>
      <w:r w:rsidR="00FB688F" w:rsidRPr="00FB688F">
        <w:rPr>
          <w:rFonts w:ascii="Times New Roman" w:hAnsi="Times New Roman"/>
          <w:bCs/>
          <w:sz w:val="24"/>
          <w:szCs w:val="24"/>
          <w:shd w:val="clear" w:color="auto" w:fill="FFFFFF"/>
        </w:rPr>
        <w:t>ления и в целом дальнейшего существования  населенных пунктов</w:t>
      </w:r>
      <w:r>
        <w:rPr>
          <w:rFonts w:ascii="Times New Roman" w:hAnsi="Times New Roman"/>
          <w:bCs/>
          <w:sz w:val="24"/>
          <w:szCs w:val="24"/>
          <w:shd w:val="clear" w:color="auto" w:fill="FFFFFF"/>
        </w:rPr>
        <w:t>.</w:t>
      </w:r>
      <w:r w:rsidR="00FB688F" w:rsidRPr="00FB688F">
        <w:rPr>
          <w:rFonts w:ascii="Times New Roman" w:hAnsi="Times New Roman"/>
          <w:bCs/>
          <w:sz w:val="24"/>
          <w:szCs w:val="24"/>
          <w:shd w:val="clear" w:color="auto" w:fill="FFFFFF"/>
        </w:rPr>
        <w:t xml:space="preserve"> </w:t>
      </w:r>
    </w:p>
    <w:p w:rsidR="00FB688F" w:rsidRPr="00FB688F" w:rsidRDefault="00FB688F" w:rsidP="008C2B0D">
      <w:pPr>
        <w:spacing w:after="0" w:line="240" w:lineRule="auto"/>
        <w:jc w:val="both"/>
        <w:rPr>
          <w:rFonts w:ascii="Times New Roman" w:hAnsi="Times New Roman"/>
          <w:bCs/>
          <w:sz w:val="24"/>
          <w:szCs w:val="24"/>
          <w:shd w:val="clear" w:color="auto" w:fill="FFFFFF"/>
        </w:rPr>
      </w:pPr>
      <w:r w:rsidRPr="00FB688F">
        <w:rPr>
          <w:rFonts w:ascii="Times New Roman" w:hAnsi="Times New Roman"/>
          <w:bCs/>
          <w:sz w:val="24"/>
          <w:szCs w:val="24"/>
          <w:shd w:val="clear" w:color="auto" w:fill="FFFFFF"/>
        </w:rPr>
        <w:t xml:space="preserve">       </w:t>
      </w:r>
      <w:r w:rsidR="004F30B6">
        <w:rPr>
          <w:rFonts w:ascii="Times New Roman" w:hAnsi="Times New Roman"/>
          <w:bCs/>
          <w:sz w:val="24"/>
          <w:szCs w:val="24"/>
          <w:shd w:val="clear" w:color="auto" w:fill="FFFFFF"/>
        </w:rPr>
        <w:t>Н</w:t>
      </w:r>
      <w:r w:rsidRPr="00FB688F">
        <w:rPr>
          <w:rFonts w:ascii="Times New Roman" w:hAnsi="Times New Roman"/>
          <w:bCs/>
          <w:sz w:val="24"/>
          <w:szCs w:val="24"/>
          <w:shd w:val="clear" w:color="auto" w:fill="FFFFFF"/>
        </w:rPr>
        <w:t xml:space="preserve">еобходимо  строительство </w:t>
      </w:r>
      <w:r w:rsidR="008C2B0D">
        <w:rPr>
          <w:rFonts w:ascii="Times New Roman" w:hAnsi="Times New Roman"/>
          <w:bCs/>
          <w:sz w:val="24"/>
          <w:szCs w:val="24"/>
          <w:shd w:val="clear" w:color="auto" w:fill="FFFFFF"/>
        </w:rPr>
        <w:t xml:space="preserve"> школ</w:t>
      </w:r>
      <w:r w:rsidR="004F30B6">
        <w:rPr>
          <w:rFonts w:ascii="Times New Roman" w:hAnsi="Times New Roman"/>
          <w:bCs/>
          <w:sz w:val="24"/>
          <w:szCs w:val="24"/>
          <w:shd w:val="clear" w:color="auto" w:fill="FFFFFF"/>
        </w:rPr>
        <w:t xml:space="preserve"> </w:t>
      </w:r>
      <w:r w:rsidR="00D60C10">
        <w:rPr>
          <w:rFonts w:ascii="Times New Roman" w:hAnsi="Times New Roman"/>
          <w:bCs/>
          <w:sz w:val="24"/>
          <w:szCs w:val="24"/>
          <w:shd w:val="clear" w:color="auto" w:fill="FFFFFF"/>
        </w:rPr>
        <w:t xml:space="preserve">в </w:t>
      </w:r>
      <w:r w:rsidR="004F30B6">
        <w:rPr>
          <w:rFonts w:ascii="Times New Roman" w:hAnsi="Times New Roman"/>
          <w:bCs/>
          <w:sz w:val="24"/>
          <w:szCs w:val="24"/>
          <w:shd w:val="clear" w:color="auto" w:fill="FFFFFF"/>
        </w:rPr>
        <w:t>г.</w:t>
      </w:r>
      <w:r w:rsidR="00DE2CA4">
        <w:rPr>
          <w:rFonts w:ascii="Times New Roman" w:hAnsi="Times New Roman"/>
          <w:bCs/>
          <w:sz w:val="24"/>
          <w:szCs w:val="24"/>
          <w:shd w:val="clear" w:color="auto" w:fill="FFFFFF"/>
        </w:rPr>
        <w:t xml:space="preserve"> </w:t>
      </w:r>
      <w:r w:rsidR="004F30B6">
        <w:rPr>
          <w:rFonts w:ascii="Times New Roman" w:hAnsi="Times New Roman"/>
          <w:bCs/>
          <w:sz w:val="24"/>
          <w:szCs w:val="24"/>
          <w:shd w:val="clear" w:color="auto" w:fill="FFFFFF"/>
        </w:rPr>
        <w:t>Бирюсинск</w:t>
      </w:r>
      <w:r w:rsidR="00D60C10">
        <w:rPr>
          <w:rFonts w:ascii="Times New Roman" w:hAnsi="Times New Roman"/>
          <w:bCs/>
          <w:sz w:val="24"/>
          <w:szCs w:val="24"/>
          <w:shd w:val="clear" w:color="auto" w:fill="FFFFFF"/>
        </w:rPr>
        <w:t>е</w:t>
      </w:r>
      <w:r w:rsidR="008C2B0D">
        <w:rPr>
          <w:rFonts w:ascii="Times New Roman" w:hAnsi="Times New Roman"/>
          <w:bCs/>
          <w:sz w:val="24"/>
          <w:szCs w:val="24"/>
          <w:shd w:val="clear" w:color="auto" w:fill="FFFFFF"/>
        </w:rPr>
        <w:t>, в г. Тайшете.</w:t>
      </w:r>
      <w:r w:rsidRPr="00FB688F">
        <w:rPr>
          <w:rFonts w:ascii="Times New Roman" w:hAnsi="Times New Roman"/>
          <w:bCs/>
          <w:sz w:val="24"/>
          <w:szCs w:val="24"/>
          <w:shd w:val="clear" w:color="auto" w:fill="FFFFFF"/>
        </w:rPr>
        <w:t xml:space="preserve"> </w:t>
      </w:r>
      <w:r w:rsidR="004F30B6">
        <w:rPr>
          <w:rFonts w:ascii="Times New Roman" w:hAnsi="Times New Roman"/>
          <w:bCs/>
          <w:sz w:val="24"/>
          <w:szCs w:val="24"/>
          <w:shd w:val="clear" w:color="auto" w:fill="FFFFFF"/>
        </w:rPr>
        <w:t>Т</w:t>
      </w:r>
      <w:r w:rsidRPr="00FB688F">
        <w:rPr>
          <w:rFonts w:ascii="Times New Roman" w:hAnsi="Times New Roman"/>
          <w:bCs/>
          <w:sz w:val="24"/>
          <w:szCs w:val="24"/>
          <w:shd w:val="clear" w:color="auto" w:fill="FFFFFF"/>
        </w:rPr>
        <w:t xml:space="preserve">ребуется капитальный ремонт  </w:t>
      </w:r>
      <w:r w:rsidR="004F30B6">
        <w:rPr>
          <w:rFonts w:ascii="Times New Roman" w:hAnsi="Times New Roman"/>
          <w:bCs/>
          <w:sz w:val="24"/>
          <w:szCs w:val="24"/>
          <w:shd w:val="clear" w:color="auto" w:fill="FFFFFF"/>
        </w:rPr>
        <w:t>ряда о</w:t>
      </w:r>
      <w:r w:rsidRPr="00FB688F">
        <w:rPr>
          <w:rFonts w:ascii="Times New Roman" w:hAnsi="Times New Roman"/>
          <w:bCs/>
          <w:sz w:val="24"/>
          <w:szCs w:val="24"/>
          <w:shd w:val="clear" w:color="auto" w:fill="FFFFFF"/>
        </w:rPr>
        <w:t xml:space="preserve">бразовательных учреждений, </w:t>
      </w:r>
      <w:r w:rsidR="008C2B0D">
        <w:rPr>
          <w:rFonts w:ascii="Times New Roman" w:hAnsi="Times New Roman"/>
          <w:bCs/>
          <w:sz w:val="24"/>
          <w:szCs w:val="24"/>
          <w:shd w:val="clear" w:color="auto" w:fill="FFFFFF"/>
        </w:rPr>
        <w:t>учреждений культуры.</w:t>
      </w:r>
    </w:p>
    <w:p w:rsidR="00FB688F" w:rsidRPr="00FB688F" w:rsidRDefault="00FB688F" w:rsidP="004F30B6">
      <w:pPr>
        <w:spacing w:after="0" w:line="240" w:lineRule="auto"/>
        <w:jc w:val="both"/>
        <w:rPr>
          <w:rFonts w:ascii="Times New Roman" w:hAnsi="Times New Roman"/>
          <w:bCs/>
          <w:sz w:val="24"/>
          <w:szCs w:val="24"/>
          <w:shd w:val="clear" w:color="auto" w:fill="FFFFFF"/>
        </w:rPr>
      </w:pPr>
      <w:r w:rsidRPr="00FB688F">
        <w:rPr>
          <w:rFonts w:ascii="Times New Roman" w:hAnsi="Times New Roman"/>
          <w:bCs/>
          <w:sz w:val="24"/>
          <w:szCs w:val="24"/>
          <w:shd w:val="clear" w:color="auto" w:fill="FFFFFF"/>
        </w:rPr>
        <w:t xml:space="preserve">       В сфере энергоснабжения:</w:t>
      </w:r>
      <w:r w:rsidR="004F30B6">
        <w:rPr>
          <w:rFonts w:ascii="Times New Roman" w:hAnsi="Times New Roman"/>
          <w:bCs/>
          <w:sz w:val="24"/>
          <w:szCs w:val="24"/>
          <w:shd w:val="clear" w:color="auto" w:fill="FFFFFF"/>
        </w:rPr>
        <w:t xml:space="preserve"> имеются </w:t>
      </w:r>
      <w:r w:rsidRPr="00FB688F">
        <w:rPr>
          <w:rFonts w:ascii="Times New Roman" w:hAnsi="Times New Roman"/>
          <w:bCs/>
          <w:sz w:val="24"/>
          <w:szCs w:val="24"/>
          <w:shd w:val="clear" w:color="auto" w:fill="FFFFFF"/>
        </w:rPr>
        <w:t>бесхозяйные  электри</w:t>
      </w:r>
      <w:r w:rsidR="004F30B6">
        <w:rPr>
          <w:rFonts w:ascii="Times New Roman" w:hAnsi="Times New Roman"/>
          <w:bCs/>
          <w:sz w:val="24"/>
          <w:szCs w:val="24"/>
          <w:shd w:val="clear" w:color="auto" w:fill="FFFFFF"/>
        </w:rPr>
        <w:t>ческие сети, которые требуется оформить и передать в специализированную организацию.</w:t>
      </w:r>
      <w:r w:rsidRPr="00FB688F">
        <w:rPr>
          <w:rFonts w:ascii="Times New Roman" w:hAnsi="Times New Roman"/>
          <w:bCs/>
          <w:sz w:val="24"/>
          <w:szCs w:val="24"/>
          <w:shd w:val="clear" w:color="auto" w:fill="FFFFFF"/>
        </w:rPr>
        <w:t xml:space="preserve"> </w:t>
      </w:r>
    </w:p>
    <w:p w:rsidR="00FB688F" w:rsidRPr="00FB688F" w:rsidRDefault="00FB688F" w:rsidP="00B36E77">
      <w:pPr>
        <w:spacing w:after="0" w:line="240" w:lineRule="auto"/>
        <w:jc w:val="both"/>
        <w:rPr>
          <w:rFonts w:ascii="Times New Roman" w:hAnsi="Times New Roman"/>
          <w:bCs/>
          <w:sz w:val="24"/>
          <w:szCs w:val="24"/>
          <w:shd w:val="clear" w:color="auto" w:fill="FFFFFF"/>
        </w:rPr>
      </w:pPr>
      <w:r w:rsidRPr="00FB688F">
        <w:rPr>
          <w:rFonts w:ascii="Times New Roman" w:hAnsi="Times New Roman"/>
          <w:bCs/>
          <w:sz w:val="24"/>
          <w:szCs w:val="24"/>
          <w:shd w:val="clear" w:color="auto" w:fill="FFFFFF"/>
        </w:rPr>
        <w:t xml:space="preserve">       В сфере транспорта, дорожного хозяйства:</w:t>
      </w:r>
      <w:r w:rsidR="004F30B6">
        <w:rPr>
          <w:rFonts w:ascii="Times New Roman" w:hAnsi="Times New Roman"/>
          <w:bCs/>
          <w:sz w:val="24"/>
          <w:szCs w:val="24"/>
          <w:shd w:val="clear" w:color="auto" w:fill="FFFFFF"/>
        </w:rPr>
        <w:t xml:space="preserve"> </w:t>
      </w:r>
      <w:r w:rsidRPr="00FB688F">
        <w:rPr>
          <w:rFonts w:ascii="Times New Roman" w:hAnsi="Times New Roman"/>
          <w:bCs/>
          <w:sz w:val="24"/>
          <w:szCs w:val="24"/>
          <w:shd w:val="clear" w:color="auto" w:fill="FFFFFF"/>
        </w:rPr>
        <w:t xml:space="preserve"> необходимо возобновление работы пригоро</w:t>
      </w:r>
      <w:r w:rsidRPr="00FB688F">
        <w:rPr>
          <w:rFonts w:ascii="Times New Roman" w:hAnsi="Times New Roman"/>
          <w:bCs/>
          <w:sz w:val="24"/>
          <w:szCs w:val="24"/>
          <w:shd w:val="clear" w:color="auto" w:fill="FFFFFF"/>
        </w:rPr>
        <w:t>д</w:t>
      </w:r>
      <w:r w:rsidRPr="00FB688F">
        <w:rPr>
          <w:rFonts w:ascii="Times New Roman" w:hAnsi="Times New Roman"/>
          <w:bCs/>
          <w:sz w:val="24"/>
          <w:szCs w:val="24"/>
          <w:shd w:val="clear" w:color="auto" w:fill="FFFFFF"/>
        </w:rPr>
        <w:t>ного сообщения электропоезда «Тайшет-</w:t>
      </w:r>
      <w:r w:rsidR="00DE2CA4">
        <w:rPr>
          <w:rFonts w:ascii="Times New Roman" w:hAnsi="Times New Roman"/>
          <w:bCs/>
          <w:sz w:val="24"/>
          <w:szCs w:val="24"/>
          <w:shd w:val="clear" w:color="auto" w:fill="FFFFFF"/>
        </w:rPr>
        <w:t xml:space="preserve"> </w:t>
      </w:r>
      <w:r w:rsidRPr="00FB688F">
        <w:rPr>
          <w:rFonts w:ascii="Times New Roman" w:hAnsi="Times New Roman"/>
          <w:bCs/>
          <w:sz w:val="24"/>
          <w:szCs w:val="24"/>
          <w:shd w:val="clear" w:color="auto" w:fill="FFFFFF"/>
        </w:rPr>
        <w:t>Юрты», «Тайшет-</w:t>
      </w:r>
      <w:r w:rsidR="00DE2CA4">
        <w:rPr>
          <w:rFonts w:ascii="Times New Roman" w:hAnsi="Times New Roman"/>
          <w:bCs/>
          <w:sz w:val="24"/>
          <w:szCs w:val="24"/>
          <w:shd w:val="clear" w:color="auto" w:fill="FFFFFF"/>
        </w:rPr>
        <w:t xml:space="preserve"> </w:t>
      </w:r>
      <w:r w:rsidRPr="00FB688F">
        <w:rPr>
          <w:rFonts w:ascii="Times New Roman" w:hAnsi="Times New Roman"/>
          <w:bCs/>
          <w:sz w:val="24"/>
          <w:szCs w:val="24"/>
          <w:shd w:val="clear" w:color="auto" w:fill="FFFFFF"/>
        </w:rPr>
        <w:t>Саранчет 2»;</w:t>
      </w:r>
      <w:r w:rsidR="004F30B6">
        <w:rPr>
          <w:rFonts w:ascii="Times New Roman" w:hAnsi="Times New Roman"/>
          <w:bCs/>
          <w:sz w:val="24"/>
          <w:szCs w:val="24"/>
          <w:shd w:val="clear" w:color="auto" w:fill="FFFFFF"/>
        </w:rPr>
        <w:t xml:space="preserve"> </w:t>
      </w:r>
      <w:r w:rsidRPr="00FB688F">
        <w:rPr>
          <w:rFonts w:ascii="Times New Roman" w:hAnsi="Times New Roman"/>
          <w:bCs/>
          <w:sz w:val="24"/>
          <w:szCs w:val="24"/>
          <w:shd w:val="clear" w:color="auto" w:fill="FFFFFF"/>
        </w:rPr>
        <w:t xml:space="preserve">в целях оформления дорог местного значения в муниципальную собственность, необходима  паспортизация дорог.  </w:t>
      </w:r>
    </w:p>
    <w:p w:rsidR="00FB688F" w:rsidRDefault="00FB688F" w:rsidP="00B446E7">
      <w:pPr>
        <w:spacing w:after="0" w:line="240" w:lineRule="auto"/>
        <w:jc w:val="both"/>
        <w:rPr>
          <w:rFonts w:ascii="Times New Roman" w:hAnsi="Times New Roman"/>
          <w:sz w:val="24"/>
          <w:szCs w:val="24"/>
        </w:rPr>
      </w:pPr>
    </w:p>
    <w:p w:rsidR="0000631D" w:rsidRPr="00DE2CA4" w:rsidRDefault="00B446E7" w:rsidP="00B446E7">
      <w:pPr>
        <w:spacing w:after="0" w:line="240" w:lineRule="auto"/>
        <w:jc w:val="center"/>
        <w:rPr>
          <w:rFonts w:ascii="Times New Roman" w:hAnsi="Times New Roman"/>
          <w:b/>
          <w:i/>
          <w:sz w:val="24"/>
          <w:szCs w:val="24"/>
        </w:rPr>
      </w:pPr>
      <w:r w:rsidRPr="00DE2CA4">
        <w:rPr>
          <w:rFonts w:ascii="Times New Roman" w:hAnsi="Times New Roman"/>
          <w:b/>
          <w:i/>
          <w:sz w:val="24"/>
          <w:szCs w:val="24"/>
        </w:rPr>
        <w:t>Пер</w:t>
      </w:r>
      <w:r w:rsidR="0000631D" w:rsidRPr="00DE2CA4">
        <w:rPr>
          <w:rFonts w:ascii="Times New Roman" w:hAnsi="Times New Roman"/>
          <w:b/>
          <w:i/>
          <w:sz w:val="24"/>
          <w:szCs w:val="24"/>
        </w:rPr>
        <w:t>спективы</w:t>
      </w:r>
    </w:p>
    <w:p w:rsidR="0000631D" w:rsidRPr="00F41A76" w:rsidRDefault="00B42428" w:rsidP="008C2B0D">
      <w:pPr>
        <w:pStyle w:val="a5"/>
        <w:spacing w:after="0" w:line="240" w:lineRule="auto"/>
        <w:ind w:left="0"/>
        <w:jc w:val="both"/>
        <w:rPr>
          <w:rFonts w:ascii="Times New Roman" w:eastAsia="Times New Roman" w:hAnsi="Times New Roman"/>
          <w:kern w:val="24"/>
          <w:sz w:val="24"/>
          <w:szCs w:val="24"/>
        </w:rPr>
      </w:pPr>
      <w:r>
        <w:rPr>
          <w:rFonts w:ascii="Times New Roman" w:hAnsi="Times New Roman"/>
          <w:sz w:val="24"/>
          <w:szCs w:val="24"/>
        </w:rPr>
        <w:t xml:space="preserve"> </w:t>
      </w:r>
      <w:r w:rsidR="0000631D" w:rsidRPr="00F41A76">
        <w:rPr>
          <w:rFonts w:ascii="Times New Roman" w:hAnsi="Times New Roman"/>
          <w:sz w:val="24"/>
          <w:szCs w:val="24"/>
        </w:rPr>
        <w:t xml:space="preserve">   </w:t>
      </w:r>
      <w:r>
        <w:rPr>
          <w:rFonts w:ascii="Times New Roman" w:hAnsi="Times New Roman"/>
          <w:sz w:val="24"/>
          <w:szCs w:val="24"/>
        </w:rPr>
        <w:t xml:space="preserve">  </w:t>
      </w:r>
      <w:r w:rsidR="0000631D" w:rsidRPr="00F41A76">
        <w:rPr>
          <w:rFonts w:ascii="Times New Roman" w:hAnsi="Times New Roman"/>
          <w:sz w:val="24"/>
          <w:szCs w:val="24"/>
        </w:rPr>
        <w:t xml:space="preserve"> На территории </w:t>
      </w:r>
      <w:r>
        <w:rPr>
          <w:rFonts w:ascii="Times New Roman" w:hAnsi="Times New Roman"/>
          <w:sz w:val="24"/>
          <w:szCs w:val="24"/>
        </w:rPr>
        <w:t xml:space="preserve"> Тайшетского района</w:t>
      </w:r>
      <w:r w:rsidR="0000631D" w:rsidRPr="00F41A76">
        <w:rPr>
          <w:rFonts w:ascii="Times New Roman" w:hAnsi="Times New Roman"/>
          <w:sz w:val="24"/>
          <w:szCs w:val="24"/>
        </w:rPr>
        <w:t xml:space="preserve"> реализуются </w:t>
      </w:r>
      <w:r>
        <w:rPr>
          <w:rFonts w:ascii="Times New Roman" w:hAnsi="Times New Roman"/>
          <w:sz w:val="24"/>
          <w:szCs w:val="24"/>
        </w:rPr>
        <w:t xml:space="preserve">ряд </w:t>
      </w:r>
      <w:r w:rsidR="0000631D" w:rsidRPr="00F41A76">
        <w:rPr>
          <w:rFonts w:ascii="Times New Roman" w:hAnsi="Times New Roman"/>
          <w:sz w:val="24"/>
          <w:szCs w:val="24"/>
        </w:rPr>
        <w:t>крупнейшие  инвестиционные пр</w:t>
      </w:r>
      <w:r w:rsidR="0000631D" w:rsidRPr="00F41A76">
        <w:rPr>
          <w:rFonts w:ascii="Times New Roman" w:hAnsi="Times New Roman"/>
          <w:sz w:val="24"/>
          <w:szCs w:val="24"/>
        </w:rPr>
        <w:t>о</w:t>
      </w:r>
      <w:r w:rsidR="0000631D" w:rsidRPr="00F41A76">
        <w:rPr>
          <w:rFonts w:ascii="Times New Roman" w:hAnsi="Times New Roman"/>
          <w:sz w:val="24"/>
          <w:szCs w:val="24"/>
        </w:rPr>
        <w:t>ек</w:t>
      </w:r>
      <w:r>
        <w:rPr>
          <w:rFonts w:ascii="Times New Roman" w:hAnsi="Times New Roman"/>
          <w:sz w:val="24"/>
          <w:szCs w:val="24"/>
        </w:rPr>
        <w:t xml:space="preserve">ты (о которых было сказано выше). </w:t>
      </w:r>
    </w:p>
    <w:p w:rsidR="0000631D" w:rsidRDefault="0000631D" w:rsidP="00C81462">
      <w:pPr>
        <w:spacing w:after="0" w:line="240" w:lineRule="auto"/>
        <w:ind w:hanging="567"/>
        <w:jc w:val="both"/>
        <w:rPr>
          <w:rFonts w:ascii="Times New Roman" w:hAnsi="Times New Roman"/>
          <w:sz w:val="24"/>
          <w:szCs w:val="24"/>
        </w:rPr>
      </w:pPr>
      <w:r w:rsidRPr="00F41A76">
        <w:rPr>
          <w:rFonts w:ascii="Times New Roman" w:hAnsi="Times New Roman"/>
          <w:sz w:val="24"/>
          <w:szCs w:val="24"/>
        </w:rPr>
        <w:t xml:space="preserve">                 С помощью реализации</w:t>
      </w:r>
      <w:r w:rsidR="008C2B0D">
        <w:rPr>
          <w:rFonts w:ascii="Times New Roman" w:hAnsi="Times New Roman"/>
          <w:sz w:val="24"/>
          <w:szCs w:val="24"/>
        </w:rPr>
        <w:t xml:space="preserve"> данных инвестиционных проектов</w:t>
      </w:r>
      <w:r w:rsidRPr="00F41A76">
        <w:rPr>
          <w:rFonts w:ascii="Times New Roman" w:hAnsi="Times New Roman"/>
          <w:sz w:val="24"/>
          <w:szCs w:val="24"/>
        </w:rPr>
        <w:t xml:space="preserve"> к 2018 году планируется создать 3439 рабочих мест, что позволит снизить уровень безработицы, а также окажет  пол</w:t>
      </w:r>
      <w:r w:rsidRPr="00F41A76">
        <w:rPr>
          <w:rFonts w:ascii="Times New Roman" w:hAnsi="Times New Roman"/>
          <w:sz w:val="24"/>
          <w:szCs w:val="24"/>
        </w:rPr>
        <w:t>о</w:t>
      </w:r>
      <w:r w:rsidRPr="00F41A76">
        <w:rPr>
          <w:rFonts w:ascii="Times New Roman" w:hAnsi="Times New Roman"/>
          <w:sz w:val="24"/>
          <w:szCs w:val="24"/>
        </w:rPr>
        <w:t>жительное влияние на социально-экономическое  развитие Тайшетского  района в целом.</w:t>
      </w:r>
    </w:p>
    <w:p w:rsidR="00003172" w:rsidRPr="00F41A76" w:rsidRDefault="00003172" w:rsidP="00C81462">
      <w:pPr>
        <w:spacing w:after="0" w:line="240" w:lineRule="auto"/>
        <w:ind w:hanging="567"/>
        <w:jc w:val="both"/>
        <w:rPr>
          <w:rFonts w:ascii="Times New Roman" w:eastAsia="Times New Roman" w:hAnsi="Times New Roman"/>
          <w:kern w:val="24"/>
          <w:sz w:val="24"/>
          <w:szCs w:val="24"/>
        </w:rPr>
      </w:pPr>
      <w:r>
        <w:rPr>
          <w:rFonts w:ascii="Times New Roman" w:hAnsi="Times New Roman"/>
          <w:sz w:val="24"/>
          <w:szCs w:val="24"/>
        </w:rPr>
        <w:t xml:space="preserve">                Также планируется развитие и совершенствование услуг в бюджетной сфере.</w:t>
      </w:r>
    </w:p>
    <w:p w:rsidR="00424A83" w:rsidRPr="00F41A76" w:rsidRDefault="0000631D" w:rsidP="00003172">
      <w:pPr>
        <w:spacing w:after="0" w:line="240" w:lineRule="auto"/>
        <w:ind w:hanging="567"/>
        <w:jc w:val="both"/>
        <w:rPr>
          <w:rFonts w:ascii="Times New Roman" w:eastAsia="Times New Roman" w:hAnsi="Times New Roman"/>
          <w:sz w:val="24"/>
          <w:szCs w:val="24"/>
          <w:lang w:eastAsia="ru-RU"/>
        </w:rPr>
      </w:pPr>
      <w:r w:rsidRPr="00F41A76">
        <w:rPr>
          <w:rFonts w:ascii="Times New Roman" w:eastAsia="Times New Roman" w:hAnsi="Times New Roman"/>
          <w:sz w:val="24"/>
          <w:szCs w:val="24"/>
          <w:lang w:eastAsia="ru-RU"/>
        </w:rPr>
        <w:t xml:space="preserve">                </w:t>
      </w:r>
      <w:r w:rsidR="008C2B0D">
        <w:rPr>
          <w:rFonts w:ascii="Times New Roman" w:eastAsia="Times New Roman" w:hAnsi="Times New Roman"/>
          <w:sz w:val="24"/>
          <w:szCs w:val="24"/>
          <w:lang w:eastAsia="ru-RU"/>
        </w:rPr>
        <w:t>П</w:t>
      </w:r>
      <w:r w:rsidRPr="00F41A76">
        <w:rPr>
          <w:rFonts w:ascii="Times New Roman" w:eastAsia="Times New Roman" w:hAnsi="Times New Roman"/>
          <w:sz w:val="24"/>
          <w:szCs w:val="24"/>
          <w:lang w:eastAsia="ru-RU"/>
        </w:rPr>
        <w:t>риоритетными направлениями в  развитии муниципального образования «Тайшетский район»  обозначены:</w:t>
      </w:r>
      <w:r w:rsidR="00003172">
        <w:rPr>
          <w:rFonts w:ascii="Times New Roman" w:eastAsia="Times New Roman" w:hAnsi="Times New Roman"/>
          <w:sz w:val="24"/>
          <w:szCs w:val="24"/>
          <w:lang w:eastAsia="ru-RU"/>
        </w:rPr>
        <w:t xml:space="preserve"> </w:t>
      </w:r>
      <w:r w:rsidR="00424A83" w:rsidRPr="00F41A76">
        <w:rPr>
          <w:rFonts w:ascii="Times New Roman" w:eastAsia="Times New Roman" w:hAnsi="Times New Roman"/>
          <w:sz w:val="24"/>
          <w:szCs w:val="24"/>
          <w:lang w:eastAsia="ru-RU"/>
        </w:rPr>
        <w:t>участие в федеральных и областных программах, с целью привлечения  денежных средств на территорию Тайшетского района;</w:t>
      </w:r>
      <w:r w:rsidR="00003172">
        <w:rPr>
          <w:rFonts w:ascii="Times New Roman" w:eastAsia="Times New Roman" w:hAnsi="Times New Roman"/>
          <w:sz w:val="24"/>
          <w:szCs w:val="24"/>
          <w:lang w:eastAsia="ru-RU"/>
        </w:rPr>
        <w:t xml:space="preserve"> </w:t>
      </w:r>
      <w:r w:rsidR="00424A83" w:rsidRPr="00F41A76">
        <w:rPr>
          <w:rFonts w:ascii="Times New Roman" w:eastAsia="Times New Roman" w:hAnsi="Times New Roman"/>
          <w:sz w:val="24"/>
          <w:szCs w:val="24"/>
          <w:lang w:eastAsia="ru-RU"/>
        </w:rPr>
        <w:t>формирование перечня земель и пр</w:t>
      </w:r>
      <w:r w:rsidR="00424A83" w:rsidRPr="00F41A76">
        <w:rPr>
          <w:rFonts w:ascii="Times New Roman" w:eastAsia="Times New Roman" w:hAnsi="Times New Roman"/>
          <w:sz w:val="24"/>
          <w:szCs w:val="24"/>
          <w:lang w:eastAsia="ru-RU"/>
        </w:rPr>
        <w:t>о</w:t>
      </w:r>
      <w:r w:rsidR="00424A83" w:rsidRPr="00F41A76">
        <w:rPr>
          <w:rFonts w:ascii="Times New Roman" w:eastAsia="Times New Roman" w:hAnsi="Times New Roman"/>
          <w:sz w:val="24"/>
          <w:szCs w:val="24"/>
          <w:lang w:eastAsia="ru-RU"/>
        </w:rPr>
        <w:t xml:space="preserve">изводственных площадок для потенциальных инвесторов. </w:t>
      </w:r>
    </w:p>
    <w:p w:rsidR="00FC7A66" w:rsidRDefault="00FC7A66" w:rsidP="000A679D">
      <w:pPr>
        <w:spacing w:after="0" w:line="239" w:lineRule="auto"/>
        <w:jc w:val="both"/>
        <w:rPr>
          <w:rFonts w:ascii="Times New Roman" w:hAnsi="Times New Roman"/>
          <w:sz w:val="24"/>
          <w:szCs w:val="24"/>
        </w:rPr>
      </w:pPr>
    </w:p>
    <w:p w:rsidR="00160D58" w:rsidRPr="000C4674" w:rsidRDefault="00160D58" w:rsidP="00160D58">
      <w:pPr>
        <w:spacing w:after="0" w:line="239" w:lineRule="auto"/>
        <w:jc w:val="center"/>
        <w:rPr>
          <w:rFonts w:ascii="Times New Roman" w:hAnsi="Times New Roman"/>
          <w:b/>
          <w:i/>
          <w:sz w:val="24"/>
          <w:szCs w:val="24"/>
        </w:rPr>
      </w:pPr>
      <w:r w:rsidRPr="000C4674">
        <w:rPr>
          <w:rFonts w:ascii="Times New Roman" w:hAnsi="Times New Roman"/>
          <w:b/>
          <w:i/>
          <w:sz w:val="24"/>
          <w:szCs w:val="24"/>
        </w:rPr>
        <w:t>Заключение</w:t>
      </w:r>
    </w:p>
    <w:p w:rsidR="00160D58" w:rsidRPr="00160D58" w:rsidRDefault="00160D58" w:rsidP="00160D58">
      <w:pPr>
        <w:spacing w:after="0" w:line="240" w:lineRule="auto"/>
        <w:ind w:firstLine="426"/>
        <w:jc w:val="both"/>
        <w:rPr>
          <w:rFonts w:ascii="Times New Roman" w:hAnsi="Times New Roman"/>
          <w:sz w:val="24"/>
          <w:szCs w:val="24"/>
        </w:rPr>
      </w:pPr>
      <w:r w:rsidRPr="00160D58">
        <w:rPr>
          <w:rFonts w:ascii="Times New Roman" w:hAnsi="Times New Roman"/>
          <w:b/>
          <w:i/>
          <w:sz w:val="24"/>
          <w:szCs w:val="24"/>
        </w:rPr>
        <w:t xml:space="preserve"> </w:t>
      </w:r>
      <w:r w:rsidRPr="00160D58">
        <w:rPr>
          <w:rFonts w:ascii="Times New Roman" w:hAnsi="Times New Roman"/>
          <w:sz w:val="24"/>
          <w:szCs w:val="24"/>
        </w:rPr>
        <w:t xml:space="preserve">Выражаю искреннею благодарность всем тем, кто не остается в стороне и помогает нам решать проблемы местного значения - это Губернатор </w:t>
      </w:r>
      <w:r w:rsidR="000C4674">
        <w:rPr>
          <w:rFonts w:ascii="Times New Roman" w:hAnsi="Times New Roman"/>
          <w:sz w:val="24"/>
          <w:szCs w:val="24"/>
        </w:rPr>
        <w:t xml:space="preserve">Иркутской области </w:t>
      </w:r>
      <w:r w:rsidRPr="00160D58">
        <w:rPr>
          <w:rFonts w:ascii="Times New Roman" w:hAnsi="Times New Roman"/>
          <w:sz w:val="24"/>
          <w:szCs w:val="24"/>
        </w:rPr>
        <w:t>и Правительство Иркутской области, федеральные и региональные органы власти, расположенным на террит</w:t>
      </w:r>
      <w:r w:rsidRPr="00160D58">
        <w:rPr>
          <w:rFonts w:ascii="Times New Roman" w:hAnsi="Times New Roman"/>
          <w:sz w:val="24"/>
          <w:szCs w:val="24"/>
        </w:rPr>
        <w:t>о</w:t>
      </w:r>
      <w:r w:rsidRPr="00160D58">
        <w:rPr>
          <w:rFonts w:ascii="Times New Roman" w:hAnsi="Times New Roman"/>
          <w:sz w:val="24"/>
          <w:szCs w:val="24"/>
        </w:rPr>
        <w:t>рии района, главы  муниципальных образований, депутаты всех уровней, предприниматели, общественни</w:t>
      </w:r>
      <w:r w:rsidR="000C4674">
        <w:rPr>
          <w:rFonts w:ascii="Times New Roman" w:hAnsi="Times New Roman"/>
          <w:sz w:val="24"/>
          <w:szCs w:val="24"/>
        </w:rPr>
        <w:t>ки.</w:t>
      </w:r>
      <w:r w:rsidR="008C2B0D">
        <w:rPr>
          <w:rFonts w:ascii="Times New Roman" w:hAnsi="Times New Roman"/>
          <w:sz w:val="24"/>
          <w:szCs w:val="24"/>
        </w:rPr>
        <w:t xml:space="preserve"> Спасибо огромное жителям Тайшетского района за их вклад в развитие наш</w:t>
      </w:r>
      <w:r w:rsidR="008C2B0D">
        <w:rPr>
          <w:rFonts w:ascii="Times New Roman" w:hAnsi="Times New Roman"/>
          <w:sz w:val="24"/>
          <w:szCs w:val="24"/>
        </w:rPr>
        <w:t>е</w:t>
      </w:r>
      <w:r w:rsidR="008C2B0D">
        <w:rPr>
          <w:rFonts w:ascii="Times New Roman" w:hAnsi="Times New Roman"/>
          <w:sz w:val="24"/>
          <w:szCs w:val="24"/>
        </w:rPr>
        <w:t>го района.</w:t>
      </w:r>
      <w:r w:rsidRPr="00160D58">
        <w:rPr>
          <w:rFonts w:ascii="Times New Roman" w:hAnsi="Times New Roman"/>
          <w:sz w:val="24"/>
          <w:szCs w:val="24"/>
        </w:rPr>
        <w:t xml:space="preserve"> </w:t>
      </w:r>
    </w:p>
    <w:p w:rsidR="00160D58" w:rsidRPr="00160D58" w:rsidRDefault="00160D58" w:rsidP="000C4674">
      <w:pPr>
        <w:spacing w:after="0" w:line="240" w:lineRule="auto"/>
        <w:ind w:firstLine="426"/>
        <w:jc w:val="both"/>
        <w:rPr>
          <w:rFonts w:ascii="Times New Roman" w:hAnsi="Times New Roman"/>
          <w:sz w:val="24"/>
          <w:szCs w:val="24"/>
        </w:rPr>
      </w:pPr>
      <w:r w:rsidRPr="00160D58">
        <w:rPr>
          <w:rFonts w:ascii="Times New Roman" w:hAnsi="Times New Roman"/>
          <w:sz w:val="24"/>
          <w:szCs w:val="24"/>
        </w:rPr>
        <w:t>Спасибо за внимание!</w:t>
      </w:r>
    </w:p>
    <w:p w:rsidR="00160D58" w:rsidRPr="00160D58" w:rsidRDefault="00160D58" w:rsidP="00160D58">
      <w:pPr>
        <w:spacing w:after="0" w:line="239" w:lineRule="auto"/>
        <w:jc w:val="both"/>
        <w:rPr>
          <w:rFonts w:ascii="Times New Roman" w:hAnsi="Times New Roman"/>
          <w:b/>
          <w:i/>
          <w:sz w:val="24"/>
          <w:szCs w:val="24"/>
        </w:rPr>
      </w:pPr>
    </w:p>
    <w:p w:rsidR="007A2D5F" w:rsidRDefault="007A2D5F" w:rsidP="000A679D">
      <w:pPr>
        <w:spacing w:after="0" w:line="239" w:lineRule="auto"/>
        <w:jc w:val="both"/>
        <w:rPr>
          <w:rFonts w:ascii="Times New Roman" w:hAnsi="Times New Roman"/>
          <w:sz w:val="24"/>
          <w:szCs w:val="24"/>
        </w:rPr>
      </w:pPr>
    </w:p>
    <w:p w:rsidR="007A2D5F" w:rsidRDefault="007A2D5F" w:rsidP="000A679D">
      <w:pPr>
        <w:spacing w:after="0" w:line="239" w:lineRule="auto"/>
        <w:jc w:val="both"/>
        <w:rPr>
          <w:rFonts w:ascii="Times New Roman" w:hAnsi="Times New Roman"/>
          <w:sz w:val="24"/>
          <w:szCs w:val="24"/>
        </w:rPr>
      </w:pPr>
    </w:p>
    <w:p w:rsidR="007A2D5F" w:rsidRDefault="007A2D5F" w:rsidP="000A679D">
      <w:pPr>
        <w:spacing w:after="0" w:line="239" w:lineRule="auto"/>
        <w:jc w:val="both"/>
        <w:rPr>
          <w:rFonts w:ascii="Times New Roman" w:hAnsi="Times New Roman"/>
          <w:sz w:val="24"/>
          <w:szCs w:val="24"/>
        </w:rPr>
      </w:pPr>
    </w:p>
    <w:sectPr w:rsidR="007A2D5F" w:rsidSect="0079782C">
      <w:pgSz w:w="11906" w:h="16838"/>
      <w:pgMar w:top="624" w:right="851" w:bottom="993"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0C68"/>
    <w:multiLevelType w:val="hybridMultilevel"/>
    <w:tmpl w:val="4B821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06AB3"/>
    <w:multiLevelType w:val="hybridMultilevel"/>
    <w:tmpl w:val="6A6048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F2267B"/>
    <w:multiLevelType w:val="hybridMultilevel"/>
    <w:tmpl w:val="FA6A6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091DAB"/>
    <w:multiLevelType w:val="hybridMultilevel"/>
    <w:tmpl w:val="9A2285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9752A9"/>
    <w:multiLevelType w:val="hybridMultilevel"/>
    <w:tmpl w:val="377E6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375235"/>
    <w:multiLevelType w:val="hybridMultilevel"/>
    <w:tmpl w:val="F4700234"/>
    <w:lvl w:ilvl="0" w:tplc="B9488B2E">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54A1619F"/>
    <w:multiLevelType w:val="hybridMultilevel"/>
    <w:tmpl w:val="CA7A35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FDF7EC8"/>
    <w:multiLevelType w:val="hybridMultilevel"/>
    <w:tmpl w:val="7BFE1F9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3"/>
  </w:num>
  <w:num w:numId="4">
    <w:abstractNumId w:val="0"/>
  </w:num>
  <w:num w:numId="5">
    <w:abstractNumId w:val="5"/>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autoHyphenation/>
  <w:characterSpacingControl w:val="doNotCompress"/>
  <w:compat/>
  <w:rsids>
    <w:rsidRoot w:val="00037995"/>
    <w:rsid w:val="00001842"/>
    <w:rsid w:val="00003172"/>
    <w:rsid w:val="00003254"/>
    <w:rsid w:val="00004CD4"/>
    <w:rsid w:val="00005320"/>
    <w:rsid w:val="0000631D"/>
    <w:rsid w:val="00015A56"/>
    <w:rsid w:val="0002024C"/>
    <w:rsid w:val="00021D85"/>
    <w:rsid w:val="00033983"/>
    <w:rsid w:val="00037307"/>
    <w:rsid w:val="00037995"/>
    <w:rsid w:val="0004122C"/>
    <w:rsid w:val="00041CFD"/>
    <w:rsid w:val="00047091"/>
    <w:rsid w:val="00053EE4"/>
    <w:rsid w:val="000554F9"/>
    <w:rsid w:val="000649CC"/>
    <w:rsid w:val="000741E6"/>
    <w:rsid w:val="00075F05"/>
    <w:rsid w:val="00082F63"/>
    <w:rsid w:val="00087718"/>
    <w:rsid w:val="00090E22"/>
    <w:rsid w:val="00091019"/>
    <w:rsid w:val="00095CAC"/>
    <w:rsid w:val="00097B0B"/>
    <w:rsid w:val="00097FD9"/>
    <w:rsid w:val="000A220D"/>
    <w:rsid w:val="000A32C3"/>
    <w:rsid w:val="000A679D"/>
    <w:rsid w:val="000A7F31"/>
    <w:rsid w:val="000B33F4"/>
    <w:rsid w:val="000C0614"/>
    <w:rsid w:val="000C4674"/>
    <w:rsid w:val="000C4EAB"/>
    <w:rsid w:val="000C6A37"/>
    <w:rsid w:val="000D2CFC"/>
    <w:rsid w:val="000D5DF2"/>
    <w:rsid w:val="000E17AE"/>
    <w:rsid w:val="000F0C9B"/>
    <w:rsid w:val="000F3204"/>
    <w:rsid w:val="000F393A"/>
    <w:rsid w:val="000F5B6D"/>
    <w:rsid w:val="0010120B"/>
    <w:rsid w:val="0010610C"/>
    <w:rsid w:val="00112952"/>
    <w:rsid w:val="0011391F"/>
    <w:rsid w:val="00122511"/>
    <w:rsid w:val="001263E4"/>
    <w:rsid w:val="00126567"/>
    <w:rsid w:val="0013058A"/>
    <w:rsid w:val="0013314E"/>
    <w:rsid w:val="0013611C"/>
    <w:rsid w:val="0013637E"/>
    <w:rsid w:val="00140BCF"/>
    <w:rsid w:val="001428F3"/>
    <w:rsid w:val="001437EB"/>
    <w:rsid w:val="00143E99"/>
    <w:rsid w:val="00146FE2"/>
    <w:rsid w:val="00154D18"/>
    <w:rsid w:val="00155EB7"/>
    <w:rsid w:val="00157069"/>
    <w:rsid w:val="00160D58"/>
    <w:rsid w:val="001631D3"/>
    <w:rsid w:val="0016526F"/>
    <w:rsid w:val="001700E2"/>
    <w:rsid w:val="00170936"/>
    <w:rsid w:val="001725F2"/>
    <w:rsid w:val="00176F7E"/>
    <w:rsid w:val="0017720A"/>
    <w:rsid w:val="00180D73"/>
    <w:rsid w:val="0018168C"/>
    <w:rsid w:val="00193F98"/>
    <w:rsid w:val="001940F3"/>
    <w:rsid w:val="00196306"/>
    <w:rsid w:val="001A3B35"/>
    <w:rsid w:val="001A4426"/>
    <w:rsid w:val="001A5419"/>
    <w:rsid w:val="001A72F9"/>
    <w:rsid w:val="001A74A0"/>
    <w:rsid w:val="001B69AD"/>
    <w:rsid w:val="001C1F52"/>
    <w:rsid w:val="001C22B5"/>
    <w:rsid w:val="001C7C92"/>
    <w:rsid w:val="001C7F93"/>
    <w:rsid w:val="001D1B82"/>
    <w:rsid w:val="001D419A"/>
    <w:rsid w:val="001D41E5"/>
    <w:rsid w:val="001D5543"/>
    <w:rsid w:val="001D7CE8"/>
    <w:rsid w:val="001E3762"/>
    <w:rsid w:val="001E7CE1"/>
    <w:rsid w:val="001F1429"/>
    <w:rsid w:val="001F2E7C"/>
    <w:rsid w:val="001F5CDA"/>
    <w:rsid w:val="00203BA8"/>
    <w:rsid w:val="00207BAD"/>
    <w:rsid w:val="002141C9"/>
    <w:rsid w:val="00217364"/>
    <w:rsid w:val="00230F8C"/>
    <w:rsid w:val="00234C2A"/>
    <w:rsid w:val="002371DF"/>
    <w:rsid w:val="00251B2A"/>
    <w:rsid w:val="00255F0E"/>
    <w:rsid w:val="00257A0B"/>
    <w:rsid w:val="0026262C"/>
    <w:rsid w:val="00264899"/>
    <w:rsid w:val="0026714E"/>
    <w:rsid w:val="002773AB"/>
    <w:rsid w:val="00280059"/>
    <w:rsid w:val="0028116E"/>
    <w:rsid w:val="002816C8"/>
    <w:rsid w:val="00282EA6"/>
    <w:rsid w:val="0028341F"/>
    <w:rsid w:val="00287570"/>
    <w:rsid w:val="00287C8D"/>
    <w:rsid w:val="002950E3"/>
    <w:rsid w:val="00295A2F"/>
    <w:rsid w:val="00296361"/>
    <w:rsid w:val="002A031D"/>
    <w:rsid w:val="002A3993"/>
    <w:rsid w:val="002A3A08"/>
    <w:rsid w:val="002B0926"/>
    <w:rsid w:val="002B39DC"/>
    <w:rsid w:val="002C081E"/>
    <w:rsid w:val="002C0F43"/>
    <w:rsid w:val="002C1CE1"/>
    <w:rsid w:val="002C3916"/>
    <w:rsid w:val="002C44F7"/>
    <w:rsid w:val="002C6616"/>
    <w:rsid w:val="002D0A55"/>
    <w:rsid w:val="002D0EB4"/>
    <w:rsid w:val="002D15CD"/>
    <w:rsid w:val="002D233B"/>
    <w:rsid w:val="002D6EA6"/>
    <w:rsid w:val="002F0600"/>
    <w:rsid w:val="002F08BC"/>
    <w:rsid w:val="002F1108"/>
    <w:rsid w:val="002F33D7"/>
    <w:rsid w:val="002F622A"/>
    <w:rsid w:val="002F76CE"/>
    <w:rsid w:val="003100C9"/>
    <w:rsid w:val="00326707"/>
    <w:rsid w:val="0033433E"/>
    <w:rsid w:val="00336E98"/>
    <w:rsid w:val="003520C6"/>
    <w:rsid w:val="0035309F"/>
    <w:rsid w:val="00353677"/>
    <w:rsid w:val="00353FDC"/>
    <w:rsid w:val="003576FA"/>
    <w:rsid w:val="003638ED"/>
    <w:rsid w:val="00363E33"/>
    <w:rsid w:val="00364BFF"/>
    <w:rsid w:val="003673ED"/>
    <w:rsid w:val="003728B3"/>
    <w:rsid w:val="003767DF"/>
    <w:rsid w:val="00382A6E"/>
    <w:rsid w:val="00391BEF"/>
    <w:rsid w:val="003A352A"/>
    <w:rsid w:val="003A3900"/>
    <w:rsid w:val="003A55EB"/>
    <w:rsid w:val="003A6652"/>
    <w:rsid w:val="003A7C66"/>
    <w:rsid w:val="003B6CDE"/>
    <w:rsid w:val="003C0F26"/>
    <w:rsid w:val="003C2890"/>
    <w:rsid w:val="003C6104"/>
    <w:rsid w:val="003C71F3"/>
    <w:rsid w:val="003D152F"/>
    <w:rsid w:val="003D4561"/>
    <w:rsid w:val="003D5112"/>
    <w:rsid w:val="003D5251"/>
    <w:rsid w:val="003D5E26"/>
    <w:rsid w:val="003E234B"/>
    <w:rsid w:val="003E416C"/>
    <w:rsid w:val="003E55AB"/>
    <w:rsid w:val="003E6972"/>
    <w:rsid w:val="003F6233"/>
    <w:rsid w:val="00405215"/>
    <w:rsid w:val="00416704"/>
    <w:rsid w:val="00424A83"/>
    <w:rsid w:val="00426AF3"/>
    <w:rsid w:val="00426BC8"/>
    <w:rsid w:val="00440A72"/>
    <w:rsid w:val="0044193C"/>
    <w:rsid w:val="00447F48"/>
    <w:rsid w:val="0045375D"/>
    <w:rsid w:val="00455733"/>
    <w:rsid w:val="00455F8C"/>
    <w:rsid w:val="00456164"/>
    <w:rsid w:val="00456E05"/>
    <w:rsid w:val="00461DF2"/>
    <w:rsid w:val="004640F7"/>
    <w:rsid w:val="00466340"/>
    <w:rsid w:val="00466679"/>
    <w:rsid w:val="00483193"/>
    <w:rsid w:val="00485B58"/>
    <w:rsid w:val="00486C28"/>
    <w:rsid w:val="00490220"/>
    <w:rsid w:val="00492366"/>
    <w:rsid w:val="004949B7"/>
    <w:rsid w:val="00495F10"/>
    <w:rsid w:val="004A33CC"/>
    <w:rsid w:val="004A5994"/>
    <w:rsid w:val="004A6806"/>
    <w:rsid w:val="004B17D2"/>
    <w:rsid w:val="004B5234"/>
    <w:rsid w:val="004B57EE"/>
    <w:rsid w:val="004C093D"/>
    <w:rsid w:val="004C4C88"/>
    <w:rsid w:val="004D2017"/>
    <w:rsid w:val="004E6B05"/>
    <w:rsid w:val="004F1F7D"/>
    <w:rsid w:val="004F30B6"/>
    <w:rsid w:val="004F7413"/>
    <w:rsid w:val="0050464C"/>
    <w:rsid w:val="005157B4"/>
    <w:rsid w:val="0051781E"/>
    <w:rsid w:val="00524189"/>
    <w:rsid w:val="005253D0"/>
    <w:rsid w:val="0052579C"/>
    <w:rsid w:val="00530BE6"/>
    <w:rsid w:val="00532D21"/>
    <w:rsid w:val="0053751D"/>
    <w:rsid w:val="00537D8D"/>
    <w:rsid w:val="0054087B"/>
    <w:rsid w:val="00541737"/>
    <w:rsid w:val="0054191E"/>
    <w:rsid w:val="00544726"/>
    <w:rsid w:val="00547B2A"/>
    <w:rsid w:val="00550607"/>
    <w:rsid w:val="0055420B"/>
    <w:rsid w:val="0056118C"/>
    <w:rsid w:val="00567020"/>
    <w:rsid w:val="00573579"/>
    <w:rsid w:val="00582530"/>
    <w:rsid w:val="00582791"/>
    <w:rsid w:val="00590B71"/>
    <w:rsid w:val="00590D4F"/>
    <w:rsid w:val="0059132D"/>
    <w:rsid w:val="00591C29"/>
    <w:rsid w:val="00594BB1"/>
    <w:rsid w:val="00596819"/>
    <w:rsid w:val="005A1FC1"/>
    <w:rsid w:val="005A2973"/>
    <w:rsid w:val="005A438E"/>
    <w:rsid w:val="005A46A9"/>
    <w:rsid w:val="005A541B"/>
    <w:rsid w:val="005B0186"/>
    <w:rsid w:val="005B3504"/>
    <w:rsid w:val="005B4FB4"/>
    <w:rsid w:val="005B6556"/>
    <w:rsid w:val="005B6BEB"/>
    <w:rsid w:val="005B6E1A"/>
    <w:rsid w:val="005C0B5A"/>
    <w:rsid w:val="005E2359"/>
    <w:rsid w:val="005E4313"/>
    <w:rsid w:val="005E7260"/>
    <w:rsid w:val="005F2FEA"/>
    <w:rsid w:val="00600166"/>
    <w:rsid w:val="006024A4"/>
    <w:rsid w:val="00604853"/>
    <w:rsid w:val="00604A80"/>
    <w:rsid w:val="00604C49"/>
    <w:rsid w:val="006107D6"/>
    <w:rsid w:val="00621274"/>
    <w:rsid w:val="0062178A"/>
    <w:rsid w:val="006219CC"/>
    <w:rsid w:val="0062376B"/>
    <w:rsid w:val="00627382"/>
    <w:rsid w:val="00633AD9"/>
    <w:rsid w:val="00637E50"/>
    <w:rsid w:val="006419F0"/>
    <w:rsid w:val="00644340"/>
    <w:rsid w:val="0064612B"/>
    <w:rsid w:val="0065220D"/>
    <w:rsid w:val="0065341C"/>
    <w:rsid w:val="0065530F"/>
    <w:rsid w:val="00660FCD"/>
    <w:rsid w:val="00665F31"/>
    <w:rsid w:val="00667E8C"/>
    <w:rsid w:val="00670526"/>
    <w:rsid w:val="00670641"/>
    <w:rsid w:val="0067078F"/>
    <w:rsid w:val="006739D6"/>
    <w:rsid w:val="00680E0C"/>
    <w:rsid w:val="00681A5F"/>
    <w:rsid w:val="00681F9A"/>
    <w:rsid w:val="00687EE2"/>
    <w:rsid w:val="00696CCF"/>
    <w:rsid w:val="0069722C"/>
    <w:rsid w:val="006A29F1"/>
    <w:rsid w:val="006B1493"/>
    <w:rsid w:val="006B65AD"/>
    <w:rsid w:val="006C2A1F"/>
    <w:rsid w:val="006C4135"/>
    <w:rsid w:val="006C445E"/>
    <w:rsid w:val="006D7D55"/>
    <w:rsid w:val="006E2462"/>
    <w:rsid w:val="006E2AD4"/>
    <w:rsid w:val="006F1B5C"/>
    <w:rsid w:val="006F272B"/>
    <w:rsid w:val="006F7FA7"/>
    <w:rsid w:val="007002AA"/>
    <w:rsid w:val="0070589F"/>
    <w:rsid w:val="00707FF3"/>
    <w:rsid w:val="007142FC"/>
    <w:rsid w:val="00715A38"/>
    <w:rsid w:val="007176BF"/>
    <w:rsid w:val="00724064"/>
    <w:rsid w:val="0072661D"/>
    <w:rsid w:val="0072700C"/>
    <w:rsid w:val="0073173D"/>
    <w:rsid w:val="00737A07"/>
    <w:rsid w:val="00740598"/>
    <w:rsid w:val="007414A5"/>
    <w:rsid w:val="007416A6"/>
    <w:rsid w:val="00755D8A"/>
    <w:rsid w:val="00760641"/>
    <w:rsid w:val="00761969"/>
    <w:rsid w:val="0076314B"/>
    <w:rsid w:val="007646F8"/>
    <w:rsid w:val="00772879"/>
    <w:rsid w:val="007768B9"/>
    <w:rsid w:val="0078267D"/>
    <w:rsid w:val="00783033"/>
    <w:rsid w:val="0078305B"/>
    <w:rsid w:val="00784516"/>
    <w:rsid w:val="0078736E"/>
    <w:rsid w:val="007900E2"/>
    <w:rsid w:val="00790738"/>
    <w:rsid w:val="0079220A"/>
    <w:rsid w:val="00795E1F"/>
    <w:rsid w:val="00797625"/>
    <w:rsid w:val="0079782C"/>
    <w:rsid w:val="007A1E69"/>
    <w:rsid w:val="007A2D5F"/>
    <w:rsid w:val="007A33C1"/>
    <w:rsid w:val="007A3979"/>
    <w:rsid w:val="007A3A8B"/>
    <w:rsid w:val="007A54AC"/>
    <w:rsid w:val="007A5A68"/>
    <w:rsid w:val="007A7916"/>
    <w:rsid w:val="007B0AF3"/>
    <w:rsid w:val="007B34FD"/>
    <w:rsid w:val="007B6381"/>
    <w:rsid w:val="007B708F"/>
    <w:rsid w:val="007C2B12"/>
    <w:rsid w:val="007C49B7"/>
    <w:rsid w:val="007C7911"/>
    <w:rsid w:val="007D450E"/>
    <w:rsid w:val="007D7605"/>
    <w:rsid w:val="007D77CE"/>
    <w:rsid w:val="007D7D6F"/>
    <w:rsid w:val="007E39BE"/>
    <w:rsid w:val="007E4E14"/>
    <w:rsid w:val="007E6B03"/>
    <w:rsid w:val="007E7DF3"/>
    <w:rsid w:val="007F25D5"/>
    <w:rsid w:val="007F2886"/>
    <w:rsid w:val="008019DE"/>
    <w:rsid w:val="00803860"/>
    <w:rsid w:val="00803E26"/>
    <w:rsid w:val="00805874"/>
    <w:rsid w:val="00805A8B"/>
    <w:rsid w:val="008100E6"/>
    <w:rsid w:val="00811900"/>
    <w:rsid w:val="008130F8"/>
    <w:rsid w:val="00816D3E"/>
    <w:rsid w:val="00822740"/>
    <w:rsid w:val="00823AF3"/>
    <w:rsid w:val="00824EAD"/>
    <w:rsid w:val="00826C75"/>
    <w:rsid w:val="00826FE0"/>
    <w:rsid w:val="00841F15"/>
    <w:rsid w:val="0084392F"/>
    <w:rsid w:val="00855538"/>
    <w:rsid w:val="00860007"/>
    <w:rsid w:val="008608D9"/>
    <w:rsid w:val="00863242"/>
    <w:rsid w:val="0087151B"/>
    <w:rsid w:val="00871B2B"/>
    <w:rsid w:val="00876D64"/>
    <w:rsid w:val="0088322C"/>
    <w:rsid w:val="00883BAF"/>
    <w:rsid w:val="00886999"/>
    <w:rsid w:val="00887274"/>
    <w:rsid w:val="008873E9"/>
    <w:rsid w:val="00890C58"/>
    <w:rsid w:val="00893F90"/>
    <w:rsid w:val="008A0AF9"/>
    <w:rsid w:val="008B3A08"/>
    <w:rsid w:val="008B4A66"/>
    <w:rsid w:val="008B4AF5"/>
    <w:rsid w:val="008C0432"/>
    <w:rsid w:val="008C0635"/>
    <w:rsid w:val="008C1380"/>
    <w:rsid w:val="008C2B0D"/>
    <w:rsid w:val="008C4ED8"/>
    <w:rsid w:val="008C4F92"/>
    <w:rsid w:val="008C6C6B"/>
    <w:rsid w:val="008C7591"/>
    <w:rsid w:val="008D5229"/>
    <w:rsid w:val="008F0D31"/>
    <w:rsid w:val="008F3BE1"/>
    <w:rsid w:val="008F526C"/>
    <w:rsid w:val="00903780"/>
    <w:rsid w:val="009037DA"/>
    <w:rsid w:val="0090456F"/>
    <w:rsid w:val="00907BB8"/>
    <w:rsid w:val="009149B8"/>
    <w:rsid w:val="009174E0"/>
    <w:rsid w:val="0093024C"/>
    <w:rsid w:val="00936DA1"/>
    <w:rsid w:val="00940044"/>
    <w:rsid w:val="009503FB"/>
    <w:rsid w:val="00950C0F"/>
    <w:rsid w:val="0095440A"/>
    <w:rsid w:val="00954FA4"/>
    <w:rsid w:val="00956C2C"/>
    <w:rsid w:val="00957245"/>
    <w:rsid w:val="00960D0E"/>
    <w:rsid w:val="009628B4"/>
    <w:rsid w:val="009632E7"/>
    <w:rsid w:val="0097176D"/>
    <w:rsid w:val="009724F3"/>
    <w:rsid w:val="009776B6"/>
    <w:rsid w:val="00977DB3"/>
    <w:rsid w:val="00992120"/>
    <w:rsid w:val="00993770"/>
    <w:rsid w:val="00993B7E"/>
    <w:rsid w:val="009944D2"/>
    <w:rsid w:val="009A0389"/>
    <w:rsid w:val="009A2763"/>
    <w:rsid w:val="009A34E2"/>
    <w:rsid w:val="009A6832"/>
    <w:rsid w:val="009B104B"/>
    <w:rsid w:val="009B5EA3"/>
    <w:rsid w:val="009B6C7D"/>
    <w:rsid w:val="009C1D93"/>
    <w:rsid w:val="009C54FC"/>
    <w:rsid w:val="009C7DE3"/>
    <w:rsid w:val="009D2F62"/>
    <w:rsid w:val="009D5EB4"/>
    <w:rsid w:val="009D7B67"/>
    <w:rsid w:val="009E523B"/>
    <w:rsid w:val="009E536E"/>
    <w:rsid w:val="009E5B4C"/>
    <w:rsid w:val="009E710C"/>
    <w:rsid w:val="009F0FF9"/>
    <w:rsid w:val="009F102A"/>
    <w:rsid w:val="009F3D5D"/>
    <w:rsid w:val="00A02290"/>
    <w:rsid w:val="00A03C1A"/>
    <w:rsid w:val="00A0442C"/>
    <w:rsid w:val="00A10BEA"/>
    <w:rsid w:val="00A14A76"/>
    <w:rsid w:val="00A23C51"/>
    <w:rsid w:val="00A245C7"/>
    <w:rsid w:val="00A40248"/>
    <w:rsid w:val="00A42AA2"/>
    <w:rsid w:val="00A43ECC"/>
    <w:rsid w:val="00A538BF"/>
    <w:rsid w:val="00A551E8"/>
    <w:rsid w:val="00A6009B"/>
    <w:rsid w:val="00A636C8"/>
    <w:rsid w:val="00A65D50"/>
    <w:rsid w:val="00A660F1"/>
    <w:rsid w:val="00A66DC2"/>
    <w:rsid w:val="00A67EDE"/>
    <w:rsid w:val="00A732C0"/>
    <w:rsid w:val="00A807D9"/>
    <w:rsid w:val="00A81997"/>
    <w:rsid w:val="00A84E1E"/>
    <w:rsid w:val="00A86DB5"/>
    <w:rsid w:val="00A87E45"/>
    <w:rsid w:val="00A90643"/>
    <w:rsid w:val="00A94C57"/>
    <w:rsid w:val="00AA114E"/>
    <w:rsid w:val="00AA1A68"/>
    <w:rsid w:val="00AA2B6D"/>
    <w:rsid w:val="00AA48BC"/>
    <w:rsid w:val="00AA68F1"/>
    <w:rsid w:val="00AA6B67"/>
    <w:rsid w:val="00AB389B"/>
    <w:rsid w:val="00AB6E26"/>
    <w:rsid w:val="00AC10DB"/>
    <w:rsid w:val="00AD681A"/>
    <w:rsid w:val="00AE630D"/>
    <w:rsid w:val="00AE7353"/>
    <w:rsid w:val="00AF07EE"/>
    <w:rsid w:val="00AF103A"/>
    <w:rsid w:val="00AF1185"/>
    <w:rsid w:val="00AF2232"/>
    <w:rsid w:val="00AF6519"/>
    <w:rsid w:val="00B03102"/>
    <w:rsid w:val="00B102B8"/>
    <w:rsid w:val="00B11593"/>
    <w:rsid w:val="00B14340"/>
    <w:rsid w:val="00B25F73"/>
    <w:rsid w:val="00B36971"/>
    <w:rsid w:val="00B36E77"/>
    <w:rsid w:val="00B42428"/>
    <w:rsid w:val="00B42A92"/>
    <w:rsid w:val="00B43405"/>
    <w:rsid w:val="00B446E7"/>
    <w:rsid w:val="00B4564E"/>
    <w:rsid w:val="00B458F3"/>
    <w:rsid w:val="00B50C48"/>
    <w:rsid w:val="00B6054E"/>
    <w:rsid w:val="00B62CD0"/>
    <w:rsid w:val="00B64D98"/>
    <w:rsid w:val="00B66D5D"/>
    <w:rsid w:val="00B70ACD"/>
    <w:rsid w:val="00B75BBC"/>
    <w:rsid w:val="00B76AB9"/>
    <w:rsid w:val="00B84816"/>
    <w:rsid w:val="00B84E42"/>
    <w:rsid w:val="00B903AA"/>
    <w:rsid w:val="00B9628C"/>
    <w:rsid w:val="00B96A99"/>
    <w:rsid w:val="00BA2A02"/>
    <w:rsid w:val="00BC5A7B"/>
    <w:rsid w:val="00BC7071"/>
    <w:rsid w:val="00BD0D2D"/>
    <w:rsid w:val="00BD49A8"/>
    <w:rsid w:val="00BD516E"/>
    <w:rsid w:val="00BE04F6"/>
    <w:rsid w:val="00BE2799"/>
    <w:rsid w:val="00BE7BAE"/>
    <w:rsid w:val="00BE7DBC"/>
    <w:rsid w:val="00BF1550"/>
    <w:rsid w:val="00BF239A"/>
    <w:rsid w:val="00BF2536"/>
    <w:rsid w:val="00C11FC3"/>
    <w:rsid w:val="00C173B1"/>
    <w:rsid w:val="00C17A12"/>
    <w:rsid w:val="00C17E4B"/>
    <w:rsid w:val="00C304EE"/>
    <w:rsid w:val="00C31690"/>
    <w:rsid w:val="00C343AD"/>
    <w:rsid w:val="00C40463"/>
    <w:rsid w:val="00C550D3"/>
    <w:rsid w:val="00C60A9E"/>
    <w:rsid w:val="00C637B2"/>
    <w:rsid w:val="00C7270F"/>
    <w:rsid w:val="00C81462"/>
    <w:rsid w:val="00C8399E"/>
    <w:rsid w:val="00C849D5"/>
    <w:rsid w:val="00C85BA0"/>
    <w:rsid w:val="00C85EF7"/>
    <w:rsid w:val="00C92B13"/>
    <w:rsid w:val="00C92BCC"/>
    <w:rsid w:val="00C95686"/>
    <w:rsid w:val="00CA090F"/>
    <w:rsid w:val="00CA1459"/>
    <w:rsid w:val="00CA197D"/>
    <w:rsid w:val="00CB075A"/>
    <w:rsid w:val="00CB1E00"/>
    <w:rsid w:val="00CB43B7"/>
    <w:rsid w:val="00CB522C"/>
    <w:rsid w:val="00CB74A8"/>
    <w:rsid w:val="00CC14E3"/>
    <w:rsid w:val="00CC7791"/>
    <w:rsid w:val="00CD4D17"/>
    <w:rsid w:val="00CE3652"/>
    <w:rsid w:val="00CE56B0"/>
    <w:rsid w:val="00CF3AC4"/>
    <w:rsid w:val="00D15225"/>
    <w:rsid w:val="00D24EF0"/>
    <w:rsid w:val="00D25574"/>
    <w:rsid w:val="00D3168D"/>
    <w:rsid w:val="00D336F6"/>
    <w:rsid w:val="00D3521D"/>
    <w:rsid w:val="00D35CF1"/>
    <w:rsid w:val="00D40074"/>
    <w:rsid w:val="00D402B5"/>
    <w:rsid w:val="00D4267C"/>
    <w:rsid w:val="00D42E08"/>
    <w:rsid w:val="00D461A2"/>
    <w:rsid w:val="00D46240"/>
    <w:rsid w:val="00D4649E"/>
    <w:rsid w:val="00D548DE"/>
    <w:rsid w:val="00D60C10"/>
    <w:rsid w:val="00D62CCD"/>
    <w:rsid w:val="00D65186"/>
    <w:rsid w:val="00D659B6"/>
    <w:rsid w:val="00D6761F"/>
    <w:rsid w:val="00D71AD0"/>
    <w:rsid w:val="00D74D81"/>
    <w:rsid w:val="00D750E0"/>
    <w:rsid w:val="00D8751C"/>
    <w:rsid w:val="00D93273"/>
    <w:rsid w:val="00DA0E7F"/>
    <w:rsid w:val="00DA379F"/>
    <w:rsid w:val="00DA43FA"/>
    <w:rsid w:val="00DB5FFC"/>
    <w:rsid w:val="00DC3194"/>
    <w:rsid w:val="00DC7FC6"/>
    <w:rsid w:val="00DD2BED"/>
    <w:rsid w:val="00DD39DA"/>
    <w:rsid w:val="00DD64E5"/>
    <w:rsid w:val="00DE0803"/>
    <w:rsid w:val="00DE12C7"/>
    <w:rsid w:val="00DE1ACC"/>
    <w:rsid w:val="00DE2757"/>
    <w:rsid w:val="00DE2CA4"/>
    <w:rsid w:val="00DE7CE1"/>
    <w:rsid w:val="00DF232E"/>
    <w:rsid w:val="00E01B44"/>
    <w:rsid w:val="00E01CFB"/>
    <w:rsid w:val="00E0219C"/>
    <w:rsid w:val="00E0359A"/>
    <w:rsid w:val="00E07099"/>
    <w:rsid w:val="00E10C40"/>
    <w:rsid w:val="00E138A3"/>
    <w:rsid w:val="00E16CFA"/>
    <w:rsid w:val="00E20609"/>
    <w:rsid w:val="00E22AC2"/>
    <w:rsid w:val="00E230A1"/>
    <w:rsid w:val="00E26197"/>
    <w:rsid w:val="00E27054"/>
    <w:rsid w:val="00E426E3"/>
    <w:rsid w:val="00E50A67"/>
    <w:rsid w:val="00E52ECD"/>
    <w:rsid w:val="00E532B2"/>
    <w:rsid w:val="00E54152"/>
    <w:rsid w:val="00E54962"/>
    <w:rsid w:val="00E6200E"/>
    <w:rsid w:val="00E666DA"/>
    <w:rsid w:val="00E66EA8"/>
    <w:rsid w:val="00E70B6A"/>
    <w:rsid w:val="00E70D2A"/>
    <w:rsid w:val="00E726BA"/>
    <w:rsid w:val="00E82DDD"/>
    <w:rsid w:val="00E8397D"/>
    <w:rsid w:val="00E83D0F"/>
    <w:rsid w:val="00E93FDF"/>
    <w:rsid w:val="00E94AEB"/>
    <w:rsid w:val="00E95C7A"/>
    <w:rsid w:val="00EA3931"/>
    <w:rsid w:val="00EA6F9E"/>
    <w:rsid w:val="00EB30F9"/>
    <w:rsid w:val="00EB36F4"/>
    <w:rsid w:val="00EC39DB"/>
    <w:rsid w:val="00EC7A78"/>
    <w:rsid w:val="00EC7E66"/>
    <w:rsid w:val="00ED0C51"/>
    <w:rsid w:val="00ED5DFD"/>
    <w:rsid w:val="00ED69FC"/>
    <w:rsid w:val="00EE1454"/>
    <w:rsid w:val="00EE1AC2"/>
    <w:rsid w:val="00EE25BB"/>
    <w:rsid w:val="00EE264F"/>
    <w:rsid w:val="00EE4940"/>
    <w:rsid w:val="00EE4DA6"/>
    <w:rsid w:val="00EE75B8"/>
    <w:rsid w:val="00F054F4"/>
    <w:rsid w:val="00F06320"/>
    <w:rsid w:val="00F1251E"/>
    <w:rsid w:val="00F13073"/>
    <w:rsid w:val="00F15728"/>
    <w:rsid w:val="00F17CF2"/>
    <w:rsid w:val="00F222E7"/>
    <w:rsid w:val="00F343DF"/>
    <w:rsid w:val="00F3539B"/>
    <w:rsid w:val="00F36D87"/>
    <w:rsid w:val="00F418F5"/>
    <w:rsid w:val="00F41A76"/>
    <w:rsid w:val="00F42315"/>
    <w:rsid w:val="00F52115"/>
    <w:rsid w:val="00F52D0B"/>
    <w:rsid w:val="00F52D39"/>
    <w:rsid w:val="00F54A5B"/>
    <w:rsid w:val="00F626BB"/>
    <w:rsid w:val="00F6338C"/>
    <w:rsid w:val="00F64102"/>
    <w:rsid w:val="00F660B6"/>
    <w:rsid w:val="00F70124"/>
    <w:rsid w:val="00F8068F"/>
    <w:rsid w:val="00F84E2B"/>
    <w:rsid w:val="00F86C81"/>
    <w:rsid w:val="00F87181"/>
    <w:rsid w:val="00F938A9"/>
    <w:rsid w:val="00F97E30"/>
    <w:rsid w:val="00FA0B9F"/>
    <w:rsid w:val="00FA61CC"/>
    <w:rsid w:val="00FB0D13"/>
    <w:rsid w:val="00FB2969"/>
    <w:rsid w:val="00FB2D01"/>
    <w:rsid w:val="00FB3256"/>
    <w:rsid w:val="00FB3454"/>
    <w:rsid w:val="00FB688F"/>
    <w:rsid w:val="00FC071B"/>
    <w:rsid w:val="00FC1A57"/>
    <w:rsid w:val="00FC7A66"/>
    <w:rsid w:val="00FD0C01"/>
    <w:rsid w:val="00FD1DCF"/>
    <w:rsid w:val="00FD3471"/>
    <w:rsid w:val="00FD6BE1"/>
    <w:rsid w:val="00FE18D3"/>
    <w:rsid w:val="00FE2273"/>
    <w:rsid w:val="00FE6D0C"/>
    <w:rsid w:val="00FE7FEB"/>
    <w:rsid w:val="00FF2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w:locked="1" w:semiHidden="0" w:uiPriority="0" w:unhideWhenUsed="0"/>
    <w:lsdException w:name="Body Text 2" w:locked="1" w:semiHidden="0" w:uiPriority="0" w:unhideWhenUsed="0"/>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A0B"/>
    <w:pPr>
      <w:spacing w:after="200" w:line="276" w:lineRule="auto"/>
    </w:pPr>
    <w:rPr>
      <w:sz w:val="22"/>
      <w:szCs w:val="22"/>
      <w:lang w:eastAsia="en-US"/>
    </w:rPr>
  </w:style>
  <w:style w:type="paragraph" w:styleId="3">
    <w:name w:val="heading 3"/>
    <w:basedOn w:val="a"/>
    <w:next w:val="a"/>
    <w:link w:val="30"/>
    <w:uiPriority w:val="99"/>
    <w:qFormat/>
    <w:locked/>
    <w:rsid w:val="00C92B1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92B13"/>
    <w:rPr>
      <w:rFonts w:ascii="Arial" w:hAnsi="Arial" w:cs="Arial"/>
      <w:b/>
      <w:bCs/>
      <w:sz w:val="26"/>
      <w:szCs w:val="26"/>
    </w:rPr>
  </w:style>
  <w:style w:type="paragraph" w:styleId="a3">
    <w:name w:val="Balloon Text"/>
    <w:basedOn w:val="a"/>
    <w:link w:val="a4"/>
    <w:uiPriority w:val="99"/>
    <w:semiHidden/>
    <w:rsid w:val="00EA6F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A6F9E"/>
    <w:rPr>
      <w:rFonts w:ascii="Tahoma" w:hAnsi="Tahoma" w:cs="Tahoma"/>
      <w:sz w:val="16"/>
      <w:szCs w:val="16"/>
    </w:rPr>
  </w:style>
  <w:style w:type="paragraph" w:styleId="a5">
    <w:name w:val="List Paragraph"/>
    <w:basedOn w:val="a"/>
    <w:uiPriority w:val="34"/>
    <w:qFormat/>
    <w:rsid w:val="0059132D"/>
    <w:pPr>
      <w:ind w:left="720"/>
      <w:contextualSpacing/>
    </w:pPr>
  </w:style>
  <w:style w:type="paragraph" w:styleId="a6">
    <w:name w:val="Body Text"/>
    <w:basedOn w:val="a"/>
    <w:link w:val="a7"/>
    <w:uiPriority w:val="99"/>
    <w:rsid w:val="0059132D"/>
    <w:pPr>
      <w:widowControl w:val="0"/>
      <w:spacing w:after="0" w:line="240" w:lineRule="auto"/>
      <w:jc w:val="both"/>
    </w:pPr>
    <w:rPr>
      <w:rFonts w:ascii="Times New Roman" w:eastAsia="Times New Roman" w:hAnsi="Times New Roman"/>
      <w:sz w:val="24"/>
      <w:szCs w:val="20"/>
      <w:lang w:eastAsia="ru-RU"/>
    </w:rPr>
  </w:style>
  <w:style w:type="character" w:customStyle="1" w:styleId="a7">
    <w:name w:val="Основной текст Знак"/>
    <w:basedOn w:val="a0"/>
    <w:link w:val="a6"/>
    <w:locked/>
    <w:rsid w:val="0059132D"/>
    <w:rPr>
      <w:rFonts w:ascii="Times New Roman" w:hAnsi="Times New Roman" w:cs="Times New Roman"/>
      <w:snapToGrid w:val="0"/>
      <w:sz w:val="20"/>
      <w:szCs w:val="20"/>
      <w:lang w:eastAsia="ru-RU"/>
    </w:rPr>
  </w:style>
  <w:style w:type="paragraph" w:styleId="31">
    <w:name w:val="Body Text 3"/>
    <w:basedOn w:val="a"/>
    <w:link w:val="32"/>
    <w:uiPriority w:val="99"/>
    <w:rsid w:val="0059132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locked/>
    <w:rsid w:val="0059132D"/>
    <w:rPr>
      <w:rFonts w:ascii="Times New Roman" w:hAnsi="Times New Roman" w:cs="Times New Roman"/>
      <w:sz w:val="16"/>
      <w:szCs w:val="16"/>
      <w:lang w:eastAsia="ru-RU"/>
    </w:rPr>
  </w:style>
  <w:style w:type="paragraph" w:styleId="a8">
    <w:name w:val="Normal (Web)"/>
    <w:aliases w:val="Обычный (Web),Обычный (Web)1"/>
    <w:basedOn w:val="a"/>
    <w:link w:val="a9"/>
    <w:uiPriority w:val="99"/>
    <w:qFormat/>
    <w:rsid w:val="0059132D"/>
    <w:pPr>
      <w:spacing w:before="100" w:beforeAutospacing="1" w:after="100" w:afterAutospacing="1" w:line="240" w:lineRule="auto"/>
    </w:pPr>
    <w:rPr>
      <w:rFonts w:ascii="Times New Roman" w:hAnsi="Times New Roman"/>
      <w:sz w:val="24"/>
      <w:szCs w:val="20"/>
      <w:lang w:eastAsia="ru-RU"/>
    </w:rPr>
  </w:style>
  <w:style w:type="character" w:customStyle="1" w:styleId="a9">
    <w:name w:val="Обычный (веб) Знак"/>
    <w:aliases w:val="Обычный (Web) Знак,Обычный (Web)1 Знак"/>
    <w:link w:val="a8"/>
    <w:uiPriority w:val="99"/>
    <w:locked/>
    <w:rsid w:val="0059132D"/>
    <w:rPr>
      <w:rFonts w:ascii="Times New Roman" w:hAnsi="Times New Roman"/>
      <w:sz w:val="24"/>
      <w:lang w:eastAsia="ru-RU"/>
    </w:rPr>
  </w:style>
  <w:style w:type="paragraph" w:styleId="aa">
    <w:name w:val="Title"/>
    <w:basedOn w:val="a"/>
    <w:link w:val="ab"/>
    <w:uiPriority w:val="99"/>
    <w:qFormat/>
    <w:rsid w:val="0059132D"/>
    <w:pPr>
      <w:spacing w:after="0" w:line="240" w:lineRule="auto"/>
      <w:jc w:val="center"/>
    </w:pPr>
    <w:rPr>
      <w:rFonts w:ascii="Times New Roman" w:eastAsia="Times New Roman" w:hAnsi="Times New Roman"/>
      <w:sz w:val="24"/>
      <w:szCs w:val="20"/>
      <w:lang w:eastAsia="ru-RU"/>
    </w:rPr>
  </w:style>
  <w:style w:type="character" w:customStyle="1" w:styleId="ab">
    <w:name w:val="Название Знак"/>
    <w:basedOn w:val="a0"/>
    <w:link w:val="aa"/>
    <w:uiPriority w:val="99"/>
    <w:locked/>
    <w:rsid w:val="0059132D"/>
    <w:rPr>
      <w:rFonts w:ascii="Times New Roman" w:hAnsi="Times New Roman" w:cs="Times New Roman"/>
      <w:sz w:val="20"/>
      <w:szCs w:val="20"/>
      <w:lang w:eastAsia="ru-RU"/>
    </w:rPr>
  </w:style>
  <w:style w:type="paragraph" w:styleId="ac">
    <w:name w:val="No Spacing"/>
    <w:link w:val="ad"/>
    <w:uiPriority w:val="99"/>
    <w:qFormat/>
    <w:rsid w:val="0059132D"/>
    <w:pPr>
      <w:ind w:firstLine="709"/>
      <w:jc w:val="both"/>
    </w:pPr>
    <w:rPr>
      <w:rFonts w:eastAsia="Times New Roman"/>
      <w:sz w:val="22"/>
      <w:szCs w:val="22"/>
    </w:rPr>
  </w:style>
  <w:style w:type="character" w:customStyle="1" w:styleId="ad">
    <w:name w:val="Без интервала Знак"/>
    <w:link w:val="ac"/>
    <w:uiPriority w:val="99"/>
    <w:locked/>
    <w:rsid w:val="0059132D"/>
    <w:rPr>
      <w:rFonts w:eastAsia="Times New Roman"/>
      <w:sz w:val="22"/>
      <w:szCs w:val="22"/>
      <w:lang w:eastAsia="ru-RU" w:bidi="ar-SA"/>
    </w:rPr>
  </w:style>
  <w:style w:type="character" w:customStyle="1" w:styleId="ae">
    <w:name w:val="Íîðìàëüíûé Знак"/>
    <w:link w:val="af"/>
    <w:uiPriority w:val="99"/>
    <w:locked/>
    <w:rsid w:val="0059132D"/>
    <w:rPr>
      <w:rFonts w:ascii="TimesDL" w:hAnsi="TimesDL" w:cs="TimesDL"/>
      <w:sz w:val="26"/>
      <w:szCs w:val="26"/>
      <w:lang w:val="ru-RU" w:eastAsia="en-US" w:bidi="ar-SA"/>
    </w:rPr>
  </w:style>
  <w:style w:type="paragraph" w:customStyle="1" w:styleId="af">
    <w:name w:val="Íîðìàëüíûé"/>
    <w:link w:val="ae"/>
    <w:uiPriority w:val="99"/>
    <w:rsid w:val="0059132D"/>
    <w:pPr>
      <w:autoSpaceDE w:val="0"/>
      <w:autoSpaceDN w:val="0"/>
      <w:spacing w:line="360" w:lineRule="atLeast"/>
      <w:ind w:firstLine="567"/>
      <w:jc w:val="both"/>
    </w:pPr>
    <w:rPr>
      <w:rFonts w:ascii="TimesDL" w:hAnsi="TimesDL" w:cs="TimesDL"/>
      <w:sz w:val="26"/>
      <w:szCs w:val="26"/>
      <w:lang w:eastAsia="en-US"/>
    </w:rPr>
  </w:style>
  <w:style w:type="character" w:customStyle="1" w:styleId="apple-converted-space">
    <w:name w:val="apple-converted-space"/>
    <w:basedOn w:val="a0"/>
    <w:rsid w:val="0097176D"/>
    <w:rPr>
      <w:rFonts w:cs="Times New Roman"/>
    </w:rPr>
  </w:style>
  <w:style w:type="paragraph" w:styleId="33">
    <w:name w:val="Body Text Indent 3"/>
    <w:basedOn w:val="a"/>
    <w:link w:val="34"/>
    <w:uiPriority w:val="99"/>
    <w:rsid w:val="00A94C57"/>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locked/>
    <w:rsid w:val="00A94C57"/>
    <w:rPr>
      <w:rFonts w:ascii="Times New Roman" w:hAnsi="Times New Roman" w:cs="Times New Roman"/>
      <w:sz w:val="16"/>
      <w:szCs w:val="16"/>
    </w:rPr>
  </w:style>
  <w:style w:type="paragraph" w:customStyle="1" w:styleId="ConsPlusNormal">
    <w:name w:val="ConsPlusNormal"/>
    <w:rsid w:val="00A94C57"/>
    <w:pPr>
      <w:widowControl w:val="0"/>
      <w:autoSpaceDE w:val="0"/>
      <w:autoSpaceDN w:val="0"/>
      <w:adjustRightInd w:val="0"/>
      <w:ind w:firstLine="720"/>
    </w:pPr>
    <w:rPr>
      <w:rFonts w:ascii="Arial" w:eastAsia="Times New Roman" w:hAnsi="Arial" w:cs="Arial"/>
    </w:rPr>
  </w:style>
  <w:style w:type="paragraph" w:styleId="2">
    <w:name w:val="Body Text 2"/>
    <w:aliases w:val="Знак"/>
    <w:basedOn w:val="a"/>
    <w:link w:val="20"/>
    <w:uiPriority w:val="99"/>
    <w:rsid w:val="00207BAD"/>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aliases w:val="Знак Знак"/>
    <w:basedOn w:val="a0"/>
    <w:link w:val="2"/>
    <w:uiPriority w:val="99"/>
    <w:locked/>
    <w:rsid w:val="00207BAD"/>
    <w:rPr>
      <w:rFonts w:ascii="Times New Roman" w:hAnsi="Times New Roman" w:cs="Times New Roman"/>
      <w:sz w:val="24"/>
      <w:szCs w:val="24"/>
    </w:rPr>
  </w:style>
  <w:style w:type="character" w:customStyle="1" w:styleId="FontStyle11">
    <w:name w:val="Font Style11"/>
    <w:uiPriority w:val="99"/>
    <w:rsid w:val="00207BAD"/>
    <w:rPr>
      <w:rFonts w:ascii="Times New Roman" w:hAnsi="Times New Roman"/>
      <w:sz w:val="26"/>
    </w:rPr>
  </w:style>
  <w:style w:type="character" w:styleId="af0">
    <w:name w:val="Strong"/>
    <w:basedOn w:val="a0"/>
    <w:qFormat/>
    <w:locked/>
    <w:rsid w:val="0073173D"/>
    <w:rPr>
      <w:rFonts w:cs="Times New Roman"/>
      <w:b/>
      <w:bCs/>
    </w:rPr>
  </w:style>
  <w:style w:type="character" w:styleId="af1">
    <w:name w:val="Hyperlink"/>
    <w:basedOn w:val="a0"/>
    <w:uiPriority w:val="99"/>
    <w:semiHidden/>
    <w:rsid w:val="0073173D"/>
    <w:rPr>
      <w:rFonts w:cs="Times New Roman"/>
      <w:color w:val="0000FF"/>
      <w:u w:val="single"/>
    </w:rPr>
  </w:style>
  <w:style w:type="paragraph" w:customStyle="1" w:styleId="1">
    <w:name w:val="Обычный1"/>
    <w:uiPriority w:val="99"/>
    <w:rsid w:val="00863242"/>
    <w:pPr>
      <w:widowControl w:val="0"/>
    </w:pPr>
    <w:rPr>
      <w:rFonts w:ascii="Times New Roman" w:eastAsia="Times New Roman" w:hAnsi="Times New Roman"/>
    </w:rPr>
  </w:style>
  <w:style w:type="paragraph" w:customStyle="1" w:styleId="14132">
    <w:name w:val="Ñòèëü14132"/>
    <w:basedOn w:val="a6"/>
    <w:uiPriority w:val="99"/>
    <w:rsid w:val="00863242"/>
    <w:pPr>
      <w:spacing w:after="120"/>
      <w:jc w:val="center"/>
    </w:pPr>
    <w:rPr>
      <w:rFonts w:ascii="Arial" w:hAnsi="Arial"/>
      <w:b/>
      <w:sz w:val="28"/>
    </w:rPr>
  </w:style>
  <w:style w:type="paragraph" w:styleId="af2">
    <w:name w:val="Body Text First Indent"/>
    <w:basedOn w:val="a6"/>
    <w:link w:val="af3"/>
    <w:uiPriority w:val="99"/>
    <w:rsid w:val="002F0600"/>
    <w:pPr>
      <w:widowControl/>
      <w:spacing w:after="120"/>
      <w:ind w:firstLine="210"/>
      <w:jc w:val="left"/>
    </w:pPr>
    <w:rPr>
      <w:szCs w:val="24"/>
    </w:rPr>
  </w:style>
  <w:style w:type="character" w:customStyle="1" w:styleId="af3">
    <w:name w:val="Красная строка Знак"/>
    <w:basedOn w:val="a7"/>
    <w:link w:val="af2"/>
    <w:uiPriority w:val="99"/>
    <w:locked/>
    <w:rsid w:val="002F0600"/>
    <w:rPr>
      <w:sz w:val="24"/>
      <w:szCs w:val="24"/>
    </w:rPr>
  </w:style>
  <w:style w:type="character" w:styleId="af4">
    <w:name w:val="Emphasis"/>
    <w:basedOn w:val="a0"/>
    <w:uiPriority w:val="20"/>
    <w:qFormat/>
    <w:locked/>
    <w:rsid w:val="003E416C"/>
    <w:rPr>
      <w:i/>
      <w:iCs/>
    </w:rPr>
  </w:style>
  <w:style w:type="character" w:customStyle="1" w:styleId="rvts6">
    <w:name w:val="rvts6"/>
    <w:uiPriority w:val="99"/>
    <w:rsid w:val="005A541B"/>
    <w:rPr>
      <w:rFonts w:ascii="Times New Roman" w:hAnsi="Times New Roman"/>
      <w:sz w:val="28"/>
    </w:rPr>
  </w:style>
  <w:style w:type="paragraph" w:styleId="21">
    <w:name w:val="Body Text Indent 2"/>
    <w:basedOn w:val="a"/>
    <w:link w:val="22"/>
    <w:uiPriority w:val="99"/>
    <w:unhideWhenUsed/>
    <w:rsid w:val="005A541B"/>
    <w:pPr>
      <w:spacing w:after="120" w:line="480" w:lineRule="auto"/>
      <w:ind w:left="283"/>
    </w:pPr>
    <w:rPr>
      <w:rFonts w:eastAsia="Times New Roman"/>
      <w:lang w:eastAsia="ru-RU"/>
    </w:rPr>
  </w:style>
  <w:style w:type="character" w:customStyle="1" w:styleId="22">
    <w:name w:val="Основной текст с отступом 2 Знак"/>
    <w:basedOn w:val="a0"/>
    <w:link w:val="21"/>
    <w:uiPriority w:val="99"/>
    <w:rsid w:val="005A541B"/>
    <w:rPr>
      <w:rFonts w:eastAsia="Times New Roman"/>
      <w:sz w:val="22"/>
      <w:szCs w:val="22"/>
    </w:rPr>
  </w:style>
  <w:style w:type="paragraph" w:customStyle="1" w:styleId="fn2r">
    <w:name w:val="fn2r"/>
    <w:basedOn w:val="a"/>
    <w:rsid w:val="00C92BCC"/>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toc 2"/>
    <w:basedOn w:val="a"/>
    <w:next w:val="a"/>
    <w:autoRedefine/>
    <w:uiPriority w:val="99"/>
    <w:qFormat/>
    <w:locked/>
    <w:rsid w:val="00CB522C"/>
    <w:pPr>
      <w:numPr>
        <w:ilvl w:val="1"/>
      </w:numPr>
      <w:tabs>
        <w:tab w:val="right" w:leader="dot" w:pos="9345"/>
      </w:tabs>
      <w:spacing w:after="0" w:line="240" w:lineRule="auto"/>
      <w:ind w:firstLine="426"/>
      <w:jc w:val="both"/>
      <w:outlineLvl w:val="1"/>
    </w:pPr>
    <w:rPr>
      <w:rFonts w:ascii="Times New Roman" w:eastAsia="Times New Roman" w:hAnsi="Times New Roman"/>
      <w:noProof/>
      <w:sz w:val="24"/>
      <w:szCs w:val="24"/>
      <w:shd w:val="clear" w:color="auto" w:fill="FFFFFF"/>
      <w:lang w:eastAsia="ru-RU"/>
    </w:rPr>
  </w:style>
  <w:style w:type="paragraph" w:customStyle="1" w:styleId="text3cl">
    <w:name w:val="text3cl"/>
    <w:basedOn w:val="a"/>
    <w:rsid w:val="006273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Абзац списка1"/>
    <w:basedOn w:val="a"/>
    <w:rsid w:val="00AB389B"/>
    <w:pPr>
      <w:ind w:left="720"/>
      <w:contextualSpacing/>
    </w:pPr>
    <w:rPr>
      <w:rFonts w:eastAsia="Times New Roman"/>
    </w:rPr>
  </w:style>
  <w:style w:type="paragraph" w:customStyle="1" w:styleId="ConsPlusCell">
    <w:name w:val="ConsPlusCell"/>
    <w:rsid w:val="00047091"/>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basedOn w:val="a0"/>
    <w:uiPriority w:val="99"/>
    <w:rsid w:val="002F08BC"/>
    <w:rPr>
      <w:rFonts w:ascii="Times New Roman" w:hAnsi="Times New Roman" w:cs="Times New Roman"/>
      <w:sz w:val="20"/>
      <w:szCs w:val="20"/>
    </w:rPr>
  </w:style>
  <w:style w:type="paragraph" w:customStyle="1" w:styleId="11">
    <w:name w:val="Без интервала1"/>
    <w:uiPriority w:val="99"/>
    <w:rsid w:val="003C0F26"/>
    <w:rPr>
      <w:rFonts w:eastAsia="Times New Roman"/>
      <w:sz w:val="22"/>
      <w:szCs w:val="22"/>
      <w:lang w:eastAsia="en-US"/>
    </w:rPr>
  </w:style>
  <w:style w:type="character" w:customStyle="1" w:styleId="c2">
    <w:name w:val="c2"/>
    <w:rsid w:val="002C3916"/>
  </w:style>
  <w:style w:type="character" w:styleId="af5">
    <w:name w:val="Subtle Emphasis"/>
    <w:uiPriority w:val="19"/>
    <w:qFormat/>
    <w:rsid w:val="0051781E"/>
    <w:rPr>
      <w:i/>
      <w:iCs/>
      <w:color w:val="808080"/>
    </w:rPr>
  </w:style>
  <w:style w:type="paragraph" w:styleId="af6">
    <w:name w:val="Body Text Indent"/>
    <w:basedOn w:val="a"/>
    <w:link w:val="af7"/>
    <w:uiPriority w:val="99"/>
    <w:unhideWhenUsed/>
    <w:rsid w:val="00F15728"/>
    <w:pPr>
      <w:spacing w:after="120"/>
      <w:ind w:left="283"/>
    </w:pPr>
  </w:style>
  <w:style w:type="character" w:customStyle="1" w:styleId="af7">
    <w:name w:val="Основной текст с отступом Знак"/>
    <w:basedOn w:val="a0"/>
    <w:link w:val="af6"/>
    <w:uiPriority w:val="99"/>
    <w:rsid w:val="00F1572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63660021">
      <w:marLeft w:val="0"/>
      <w:marRight w:val="0"/>
      <w:marTop w:val="0"/>
      <w:marBottom w:val="0"/>
      <w:divBdr>
        <w:top w:val="none" w:sz="0" w:space="0" w:color="auto"/>
        <w:left w:val="none" w:sz="0" w:space="0" w:color="auto"/>
        <w:bottom w:val="none" w:sz="0" w:space="0" w:color="auto"/>
        <w:right w:val="none" w:sz="0" w:space="0" w:color="auto"/>
      </w:divBdr>
    </w:div>
    <w:div w:id="263660022">
      <w:marLeft w:val="0"/>
      <w:marRight w:val="0"/>
      <w:marTop w:val="0"/>
      <w:marBottom w:val="0"/>
      <w:divBdr>
        <w:top w:val="none" w:sz="0" w:space="0" w:color="auto"/>
        <w:left w:val="none" w:sz="0" w:space="0" w:color="auto"/>
        <w:bottom w:val="none" w:sz="0" w:space="0" w:color="auto"/>
        <w:right w:val="none" w:sz="0" w:space="0" w:color="auto"/>
      </w:divBdr>
    </w:div>
    <w:div w:id="772869764">
      <w:bodyDiv w:val="1"/>
      <w:marLeft w:val="0"/>
      <w:marRight w:val="0"/>
      <w:marTop w:val="0"/>
      <w:marBottom w:val="0"/>
      <w:divBdr>
        <w:top w:val="none" w:sz="0" w:space="0" w:color="auto"/>
        <w:left w:val="none" w:sz="0" w:space="0" w:color="auto"/>
        <w:bottom w:val="none" w:sz="0" w:space="0" w:color="auto"/>
        <w:right w:val="none" w:sz="0" w:space="0" w:color="auto"/>
      </w:divBdr>
    </w:div>
    <w:div w:id="826750737">
      <w:bodyDiv w:val="1"/>
      <w:marLeft w:val="0"/>
      <w:marRight w:val="0"/>
      <w:marTop w:val="0"/>
      <w:marBottom w:val="0"/>
      <w:divBdr>
        <w:top w:val="none" w:sz="0" w:space="0" w:color="auto"/>
        <w:left w:val="none" w:sz="0" w:space="0" w:color="auto"/>
        <w:bottom w:val="none" w:sz="0" w:space="0" w:color="auto"/>
        <w:right w:val="none" w:sz="0" w:space="0" w:color="auto"/>
      </w:divBdr>
    </w:div>
    <w:div w:id="874200656">
      <w:bodyDiv w:val="1"/>
      <w:marLeft w:val="0"/>
      <w:marRight w:val="0"/>
      <w:marTop w:val="0"/>
      <w:marBottom w:val="0"/>
      <w:divBdr>
        <w:top w:val="none" w:sz="0" w:space="0" w:color="auto"/>
        <w:left w:val="none" w:sz="0" w:space="0" w:color="auto"/>
        <w:bottom w:val="none" w:sz="0" w:space="0" w:color="auto"/>
        <w:right w:val="none" w:sz="0" w:space="0" w:color="auto"/>
      </w:divBdr>
    </w:div>
    <w:div w:id="945691392">
      <w:bodyDiv w:val="1"/>
      <w:marLeft w:val="0"/>
      <w:marRight w:val="0"/>
      <w:marTop w:val="0"/>
      <w:marBottom w:val="0"/>
      <w:divBdr>
        <w:top w:val="none" w:sz="0" w:space="0" w:color="auto"/>
        <w:left w:val="none" w:sz="0" w:space="0" w:color="auto"/>
        <w:bottom w:val="none" w:sz="0" w:space="0" w:color="auto"/>
        <w:right w:val="none" w:sz="0" w:space="0" w:color="auto"/>
      </w:divBdr>
    </w:div>
    <w:div w:id="1698313450">
      <w:bodyDiv w:val="1"/>
      <w:marLeft w:val="0"/>
      <w:marRight w:val="0"/>
      <w:marTop w:val="0"/>
      <w:marBottom w:val="0"/>
      <w:divBdr>
        <w:top w:val="none" w:sz="0" w:space="0" w:color="auto"/>
        <w:left w:val="none" w:sz="0" w:space="0" w:color="auto"/>
        <w:bottom w:val="none" w:sz="0" w:space="0" w:color="auto"/>
        <w:right w:val="none" w:sz="0" w:space="0" w:color="auto"/>
      </w:divBdr>
    </w:div>
    <w:div w:id="1707875830">
      <w:bodyDiv w:val="1"/>
      <w:marLeft w:val="0"/>
      <w:marRight w:val="0"/>
      <w:marTop w:val="0"/>
      <w:marBottom w:val="0"/>
      <w:divBdr>
        <w:top w:val="none" w:sz="0" w:space="0" w:color="auto"/>
        <w:left w:val="none" w:sz="0" w:space="0" w:color="auto"/>
        <w:bottom w:val="none" w:sz="0" w:space="0" w:color="auto"/>
        <w:right w:val="none" w:sz="0" w:space="0" w:color="auto"/>
      </w:divBdr>
    </w:div>
    <w:div w:id="202651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CA948-AAD2-4E82-8710-AD31565D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13632</Words>
  <Characters>77708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Коган</dc:creator>
  <cp:lastModifiedBy>Administrator</cp:lastModifiedBy>
  <cp:revision>2</cp:revision>
  <cp:lastPrinted>2016-03-11T05:31:00Z</cp:lastPrinted>
  <dcterms:created xsi:type="dcterms:W3CDTF">2016-03-16T00:08:00Z</dcterms:created>
  <dcterms:modified xsi:type="dcterms:W3CDTF">2016-03-16T00:08:00Z</dcterms:modified>
</cp:coreProperties>
</file>